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D0" w:rsidRDefault="00DF1592" w:rsidP="00737DD0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24"/>
          <w:lang w:eastAsia="pl-PL"/>
        </w:rPr>
      </w:pP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W roku szkolnym 20</w:t>
      </w:r>
      <w:r w:rsidR="00DF73AC">
        <w:rPr>
          <w:rFonts w:ascii="Cambria" w:eastAsia="Times New Roman" w:hAnsi="Cambria" w:cs="Times New Roman"/>
          <w:b/>
          <w:sz w:val="32"/>
          <w:szCs w:val="24"/>
          <w:lang w:eastAsia="pl-PL"/>
        </w:rPr>
        <w:t>21</w:t>
      </w: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/</w:t>
      </w:r>
      <w:r w:rsidR="00737DD0"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20</w:t>
      </w: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2</w:t>
      </w:r>
      <w:r w:rsidR="00DF73AC">
        <w:rPr>
          <w:rFonts w:ascii="Cambria" w:eastAsia="Times New Roman" w:hAnsi="Cambria" w:cs="Times New Roman"/>
          <w:b/>
          <w:sz w:val="32"/>
          <w:szCs w:val="24"/>
          <w:lang w:eastAsia="pl-PL"/>
        </w:rPr>
        <w:t>2</w:t>
      </w: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rekrutacja</w:t>
      </w:r>
    </w:p>
    <w:p w:rsidR="00737DD0" w:rsidRDefault="00737DD0" w:rsidP="00737DD0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24"/>
          <w:lang w:eastAsia="pl-PL"/>
        </w:rPr>
      </w:pP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</w:t>
      </w:r>
      <w:proofErr w:type="gramStart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do</w:t>
      </w:r>
      <w:proofErr w:type="gramEnd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</w:t>
      </w:r>
      <w:r w:rsidRPr="00737DD0">
        <w:rPr>
          <w:rFonts w:ascii="Cambria" w:eastAsia="Times New Roman" w:hAnsi="Cambria" w:cs="Times New Roman"/>
          <w:b/>
          <w:sz w:val="32"/>
          <w:szCs w:val="24"/>
          <w:u w:val="single"/>
          <w:lang w:eastAsia="pl-PL"/>
        </w:rPr>
        <w:t>przedszkoli oraz oddziałów przedszkolnych</w:t>
      </w:r>
      <w:r w:rsidR="00DF1592"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</w:t>
      </w:r>
    </w:p>
    <w:p w:rsidR="00DF1592" w:rsidRPr="00737DD0" w:rsidRDefault="00DF1592" w:rsidP="00737DD0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24"/>
          <w:lang w:eastAsia="pl-PL"/>
        </w:rPr>
      </w:pPr>
      <w:proofErr w:type="gramStart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będzie</w:t>
      </w:r>
      <w:proofErr w:type="gramEnd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prowadzona z wykorzystaniem aplikacji internetowej </w:t>
      </w:r>
      <w:r w:rsidR="00596BA7"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„</w:t>
      </w: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Nabór</w:t>
      </w:r>
      <w:r w:rsidR="00596BA7"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”</w:t>
      </w:r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 xml:space="preserve"> firmy </w:t>
      </w:r>
      <w:proofErr w:type="spellStart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Vulcan</w:t>
      </w:r>
      <w:proofErr w:type="spellEnd"/>
      <w:r w:rsidRPr="00737DD0">
        <w:rPr>
          <w:rFonts w:ascii="Cambria" w:eastAsia="Times New Roman" w:hAnsi="Cambria" w:cs="Times New Roman"/>
          <w:b/>
          <w:sz w:val="32"/>
          <w:szCs w:val="24"/>
          <w:lang w:eastAsia="pl-PL"/>
        </w:rPr>
        <w:t>.</w:t>
      </w:r>
    </w:p>
    <w:p w:rsidR="00575E4A" w:rsidRPr="00737DD0" w:rsidRDefault="00575E4A" w:rsidP="00737DD0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</w:p>
    <w:p w:rsidR="0004338F" w:rsidRDefault="007A0D07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4"/>
          <w:lang w:eastAsia="pl-PL"/>
        </w:rPr>
      </w:pP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>Aby uczestniczyć w re</w:t>
      </w:r>
      <w:r w:rsidR="00596BA7" w:rsidRPr="00737DD0">
        <w:rPr>
          <w:rFonts w:ascii="Cambria" w:eastAsia="Times New Roman" w:hAnsi="Cambria" w:cs="Times New Roman"/>
          <w:sz w:val="28"/>
          <w:szCs w:val="24"/>
          <w:lang w:eastAsia="pl-PL"/>
        </w:rPr>
        <w:t>krutacji dziecka do przedszkola/</w:t>
      </w: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>oddziału przedszkolneg</w:t>
      </w:r>
      <w:r w:rsidR="00DF1592" w:rsidRPr="00737DD0">
        <w:rPr>
          <w:rFonts w:ascii="Cambria" w:eastAsia="Times New Roman" w:hAnsi="Cambria" w:cs="Times New Roman"/>
          <w:sz w:val="28"/>
          <w:szCs w:val="24"/>
          <w:lang w:eastAsia="pl-PL"/>
        </w:rPr>
        <w:t>o w szkole podstawowej</w:t>
      </w: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 należy w terminie rekrutacji, </w:t>
      </w:r>
      <w:r w:rsidR="00737DD0">
        <w:rPr>
          <w:rFonts w:ascii="Cambria" w:eastAsia="Times New Roman" w:hAnsi="Cambria" w:cs="Times New Roman"/>
          <w:sz w:val="28"/>
          <w:szCs w:val="24"/>
          <w:lang w:eastAsia="pl-PL"/>
        </w:rPr>
        <w:br/>
      </w:r>
      <w:r w:rsidRPr="00DF73AC">
        <w:rPr>
          <w:rFonts w:ascii="Cambria" w:eastAsia="Times New Roman" w:hAnsi="Cambria" w:cs="Times New Roman"/>
          <w:sz w:val="28"/>
          <w:szCs w:val="24"/>
          <w:u w:val="single"/>
          <w:lang w:eastAsia="pl-PL"/>
        </w:rPr>
        <w:t xml:space="preserve">tj. </w:t>
      </w:r>
      <w:r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 xml:space="preserve">od </w:t>
      </w:r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>0</w:t>
      </w:r>
      <w:r w:rsid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>1.03.2021</w:t>
      </w:r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 xml:space="preserve"> </w:t>
      </w:r>
      <w:proofErr w:type="gramStart"/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>r</w:t>
      </w:r>
      <w:proofErr w:type="gramEnd"/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 xml:space="preserve">. </w:t>
      </w:r>
      <w:r w:rsid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>do 19.03.2021</w:t>
      </w:r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 xml:space="preserve"> </w:t>
      </w:r>
      <w:proofErr w:type="gramStart"/>
      <w:r w:rsidR="00737DD0" w:rsidRPr="00DF73AC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>r</w:t>
      </w:r>
      <w:proofErr w:type="gramEnd"/>
      <w:r w:rsidR="00737DD0" w:rsidRPr="00DF73AC">
        <w:rPr>
          <w:rFonts w:ascii="Cambria" w:eastAsia="Times New Roman" w:hAnsi="Cambria" w:cs="Times New Roman"/>
          <w:color w:val="FF0000"/>
          <w:sz w:val="28"/>
          <w:szCs w:val="24"/>
          <w:u w:val="single"/>
          <w:lang w:eastAsia="pl-PL"/>
        </w:rPr>
        <w:t>.</w:t>
      </w:r>
      <w:r w:rsidR="00F806A6" w:rsidRPr="001E1CF0">
        <w:rPr>
          <w:rFonts w:ascii="Cambria" w:eastAsia="Times New Roman" w:hAnsi="Cambria" w:cs="Times New Roman"/>
          <w:color w:val="FF0000"/>
          <w:sz w:val="28"/>
          <w:szCs w:val="24"/>
          <w:lang w:eastAsia="pl-PL"/>
        </w:rPr>
        <w:t xml:space="preserve"> </w:t>
      </w: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dostarczyć do </w:t>
      </w:r>
      <w:r w:rsidR="00737DD0"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placówki </w:t>
      </w: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>pierwszego wyboru wypełniony wniosek wraz załącznikami.</w:t>
      </w:r>
      <w:r w:rsidR="00DF73AC">
        <w:rPr>
          <w:rFonts w:ascii="Cambria" w:eastAsia="Times New Roman" w:hAnsi="Cambria" w:cs="Times New Roman"/>
          <w:sz w:val="28"/>
          <w:szCs w:val="24"/>
          <w:lang w:eastAsia="pl-PL"/>
        </w:rPr>
        <w:t xml:space="preserve"> </w:t>
      </w:r>
    </w:p>
    <w:p w:rsidR="007A0D07" w:rsidRPr="00737DD0" w:rsidRDefault="0004338F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4"/>
          <w:lang w:eastAsia="pl-PL"/>
        </w:rPr>
      </w:pPr>
      <w:r>
        <w:rPr>
          <w:rFonts w:ascii="Cambria" w:eastAsia="Times New Roman" w:hAnsi="Cambria" w:cs="Times New Roman"/>
          <w:sz w:val="28"/>
          <w:szCs w:val="24"/>
          <w:lang w:eastAsia="pl-PL"/>
        </w:rPr>
        <w:t xml:space="preserve">W postępowaniu rekrutacyjnym do przedszkola, oddziału przedszkolnego w szkole podstawowej </w:t>
      </w:r>
      <w:r w:rsidRPr="0004338F">
        <w:rPr>
          <w:rFonts w:ascii="Cambria" w:eastAsia="Times New Roman" w:hAnsi="Cambria" w:cs="Times New Roman"/>
          <w:b/>
          <w:sz w:val="28"/>
          <w:szCs w:val="24"/>
          <w:u w:val="single"/>
          <w:lang w:eastAsia="pl-PL"/>
        </w:rPr>
        <w:t xml:space="preserve">dopuszcza się możliwość składania wniosków do nie więcej niż </w:t>
      </w:r>
      <w:r w:rsidRPr="0004338F">
        <w:rPr>
          <w:rFonts w:ascii="Cambria" w:eastAsia="Times New Roman" w:hAnsi="Cambria" w:cs="Times New Roman"/>
          <w:b/>
          <w:color w:val="FF0000"/>
          <w:sz w:val="28"/>
          <w:szCs w:val="24"/>
          <w:u w:val="single"/>
          <w:lang w:eastAsia="pl-PL"/>
        </w:rPr>
        <w:t xml:space="preserve">pięciu </w:t>
      </w:r>
      <w:r>
        <w:rPr>
          <w:rFonts w:ascii="Cambria" w:eastAsia="Times New Roman" w:hAnsi="Cambria" w:cs="Times New Roman"/>
          <w:sz w:val="28"/>
          <w:szCs w:val="24"/>
          <w:lang w:eastAsia="pl-PL"/>
        </w:rPr>
        <w:t xml:space="preserve">wybranych przedszkoli, oddziałów przedszkolnych w szkołach podstawowych prowadzonych </w:t>
      </w:r>
      <w:r>
        <w:rPr>
          <w:rFonts w:ascii="Cambria" w:eastAsia="Times New Roman" w:hAnsi="Cambria" w:cs="Times New Roman"/>
          <w:sz w:val="28"/>
          <w:szCs w:val="24"/>
          <w:lang w:eastAsia="pl-PL"/>
        </w:rPr>
        <w:br/>
        <w:t>przez Gminę Miejską Świdnik.</w:t>
      </w:r>
    </w:p>
    <w:p w:rsidR="00DF1592" w:rsidRDefault="007A0D07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8"/>
          <w:szCs w:val="24"/>
          <w:lang w:eastAsia="pl-PL"/>
        </w:rPr>
      </w:pP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Wniosek dziecka będzie możliwy do uzupełnienia i wydrukowania </w:t>
      </w:r>
      <w:r w:rsidR="00737DD0">
        <w:rPr>
          <w:rFonts w:ascii="Cambria" w:eastAsia="Times New Roman" w:hAnsi="Cambria" w:cs="Times New Roman"/>
          <w:sz w:val="28"/>
          <w:szCs w:val="24"/>
          <w:lang w:eastAsia="pl-PL"/>
        </w:rPr>
        <w:br/>
      </w:r>
      <w:r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ze strony </w:t>
      </w:r>
      <w:r w:rsidR="00596BA7" w:rsidRPr="00737DD0">
        <w:rPr>
          <w:rFonts w:ascii="Cambria" w:eastAsia="Times New Roman" w:hAnsi="Cambria" w:cs="Times New Roman"/>
          <w:sz w:val="28"/>
          <w:szCs w:val="24"/>
          <w:lang w:eastAsia="pl-PL"/>
        </w:rPr>
        <w:t xml:space="preserve">aplikacji </w:t>
      </w:r>
      <w:r w:rsidR="00596BA7" w:rsidRPr="00737DD0">
        <w:rPr>
          <w:rFonts w:ascii="Cambria" w:eastAsia="Times New Roman" w:hAnsi="Cambria" w:cs="Times New Roman"/>
          <w:sz w:val="28"/>
          <w:szCs w:val="24"/>
          <w:u w:val="single"/>
          <w:lang w:eastAsia="pl-PL"/>
        </w:rPr>
        <w:t>„Nabór</w:t>
      </w:r>
      <w:r w:rsidR="00596BA7" w:rsidRPr="00737DD0">
        <w:rPr>
          <w:rFonts w:ascii="Cambria" w:eastAsia="Times New Roman" w:hAnsi="Cambria" w:cs="Times New Roman"/>
          <w:sz w:val="28"/>
          <w:szCs w:val="24"/>
          <w:lang w:eastAsia="pl-PL"/>
        </w:rPr>
        <w:t>”. Szczegóły dotyczące korzystania z tej aplikacji zostaną podane do publicznej wiadomości niezwłocznie po jej uruchomieniu.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Zgodnie ustawą z dnia 14 grudnia 2016 r. – Prawo oświatowe </w:t>
      </w:r>
      <w:r w:rsidR="001E1CF0">
        <w:rPr>
          <w:rFonts w:ascii="Cambria" w:eastAsia="Times New Roman" w:hAnsi="Cambria" w:cs="Times New Roman"/>
          <w:sz w:val="27"/>
          <w:szCs w:val="27"/>
          <w:lang w:eastAsia="pl-PL"/>
        </w:rPr>
        <w:br/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(Dz. U. </w:t>
      </w:r>
      <w:proofErr w:type="gramStart"/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z</w:t>
      </w:r>
      <w:proofErr w:type="gramEnd"/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201</w:t>
      </w:r>
      <w:r w:rsidR="001E1CF0">
        <w:rPr>
          <w:rFonts w:ascii="Cambria" w:eastAsia="Times New Roman" w:hAnsi="Cambria" w:cs="Times New Roman"/>
          <w:sz w:val="27"/>
          <w:szCs w:val="27"/>
          <w:lang w:eastAsia="pl-PL"/>
        </w:rPr>
        <w:t>9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r., poz. </w:t>
      </w:r>
      <w:r w:rsidR="001E1CF0">
        <w:rPr>
          <w:rFonts w:ascii="Cambria" w:eastAsia="Times New Roman" w:hAnsi="Cambria" w:cs="Times New Roman"/>
          <w:sz w:val="27"/>
          <w:szCs w:val="27"/>
          <w:lang w:eastAsia="pl-PL"/>
        </w:rPr>
        <w:t>1148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z późn.</w:t>
      </w:r>
      <w:proofErr w:type="gramStart"/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zm</w:t>
      </w:r>
      <w:proofErr w:type="gramEnd"/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.) wychowaniem przedszkolnym obejmuje się dzieci od początku roku szkolnego w roku kalendarzowym, w którym dziecko </w:t>
      </w:r>
      <w:r w:rsidRPr="00737DD0">
        <w:rPr>
          <w:rFonts w:ascii="Cambria" w:eastAsia="Times New Roman" w:hAnsi="Cambria" w:cs="Times New Roman"/>
          <w:b/>
          <w:sz w:val="27"/>
          <w:szCs w:val="27"/>
          <w:lang w:eastAsia="pl-PL"/>
        </w:rPr>
        <w:t>kończy 3 lata,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do końca roku szkolnego w roku kalendarzowym, </w:t>
      </w:r>
      <w:r w:rsidR="001E1CF0">
        <w:rPr>
          <w:rFonts w:ascii="Cambria" w:eastAsia="Times New Roman" w:hAnsi="Cambria" w:cs="Times New Roman"/>
          <w:sz w:val="27"/>
          <w:szCs w:val="27"/>
          <w:lang w:eastAsia="pl-PL"/>
        </w:rPr>
        <w:br/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w którym dziecko kończy 6 lat.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Dziecko w wieku </w:t>
      </w:r>
      <w:r w:rsidRPr="00737DD0">
        <w:rPr>
          <w:rFonts w:ascii="Cambria" w:eastAsia="Times New Roman" w:hAnsi="Cambria" w:cs="Times New Roman"/>
          <w:b/>
          <w:sz w:val="27"/>
          <w:szCs w:val="27"/>
          <w:lang w:eastAsia="pl-PL"/>
        </w:rPr>
        <w:t>6 lat obowiązane jest odbyć roczne przygotowanie przedszkolne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w przedszkolu, oddziale przedszkolnym w szkole podstawowej lub innej formie wychowania przedszkolnego, zaś dzieci </w:t>
      </w:r>
      <w:r w:rsidRPr="00737DD0">
        <w:rPr>
          <w:rFonts w:ascii="Cambria" w:eastAsia="Times New Roman" w:hAnsi="Cambria" w:cs="Times New Roman"/>
          <w:b/>
          <w:sz w:val="27"/>
          <w:szCs w:val="27"/>
          <w:lang w:eastAsia="pl-PL"/>
        </w:rPr>
        <w:t>3, 4 i 5-letnie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</w:t>
      </w:r>
      <w:r w:rsidR="004F567D">
        <w:rPr>
          <w:rFonts w:ascii="Cambria" w:eastAsia="Times New Roman" w:hAnsi="Cambria" w:cs="Times New Roman"/>
          <w:sz w:val="27"/>
          <w:szCs w:val="27"/>
          <w:lang w:eastAsia="pl-PL"/>
        </w:rPr>
        <w:br/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mają prawo do korzystania z wychowania przedszkolnego.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Tryb rekrutacji do przedszkoli oddziałów p</w:t>
      </w:r>
      <w:r w:rsidR="001E1CF0">
        <w:rPr>
          <w:rFonts w:ascii="Cambria" w:eastAsia="Times New Roman" w:hAnsi="Cambria" w:cs="Times New Roman"/>
          <w:sz w:val="27"/>
          <w:szCs w:val="27"/>
          <w:lang w:eastAsia="pl-PL"/>
        </w:rPr>
        <w:t>r</w:t>
      </w:r>
      <w:r w:rsidR="00DF73AC">
        <w:rPr>
          <w:rFonts w:ascii="Cambria" w:eastAsia="Times New Roman" w:hAnsi="Cambria" w:cs="Times New Roman"/>
          <w:sz w:val="27"/>
          <w:szCs w:val="27"/>
          <w:lang w:eastAsia="pl-PL"/>
        </w:rPr>
        <w:t>zedszkolnych na rok szkolny 2021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>/202</w:t>
      </w:r>
      <w:r w:rsidR="00DF73AC">
        <w:rPr>
          <w:rFonts w:ascii="Cambria" w:eastAsia="Times New Roman" w:hAnsi="Cambria" w:cs="Times New Roman"/>
          <w:sz w:val="27"/>
          <w:szCs w:val="27"/>
          <w:lang w:eastAsia="pl-PL"/>
        </w:rPr>
        <w:t>2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 </w:t>
      </w:r>
      <w:r w:rsidRPr="00737DD0">
        <w:rPr>
          <w:rFonts w:ascii="Cambria" w:eastAsia="Times New Roman" w:hAnsi="Cambria" w:cs="Times New Roman"/>
          <w:sz w:val="27"/>
          <w:szCs w:val="27"/>
          <w:u w:val="single"/>
          <w:lang w:eastAsia="pl-PL"/>
        </w:rPr>
        <w:t>nie dotyczy dzieci obecnie uczęszczających do placówek prowadzonych przez Gminę Miejską Świdnik.</w:t>
      </w:r>
      <w:r w:rsidRPr="00737DD0">
        <w:rPr>
          <w:rFonts w:ascii="Cambria" w:eastAsia="Times New Roman" w:hAnsi="Cambria" w:cs="Times New Roman"/>
          <w:b/>
          <w:sz w:val="27"/>
          <w:szCs w:val="27"/>
          <w:u w:val="single"/>
          <w:lang w:eastAsia="pl-PL"/>
        </w:rPr>
        <w:t xml:space="preserve"> 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t xml:space="preserve">Rodzice tych dzieci corocznie składają na kolejny rok szkolny deklarację o kontynuowaniu wychowania </w:t>
      </w:r>
      <w:r w:rsidRPr="00737DD0">
        <w:rPr>
          <w:rFonts w:ascii="Cambria" w:eastAsia="Times New Roman" w:hAnsi="Cambria" w:cs="Times New Roman"/>
          <w:sz w:val="27"/>
          <w:szCs w:val="27"/>
          <w:lang w:eastAsia="pl-PL"/>
        </w:rPr>
        <w:lastRenderedPageBreak/>
        <w:t>przedszkolnego w terminie 7 dni poprzedzających termin rozpoczęc</w:t>
      </w:r>
      <w:r>
        <w:rPr>
          <w:rFonts w:ascii="Cambria" w:eastAsia="Times New Roman" w:hAnsi="Cambria" w:cs="Times New Roman"/>
          <w:sz w:val="27"/>
          <w:szCs w:val="27"/>
          <w:lang w:eastAsia="pl-PL"/>
        </w:rPr>
        <w:t>ia postępowania rekrutacyjnego.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Postępowanie rekrutacyjne jest prowadzone </w:t>
      </w:r>
      <w:r w:rsidRPr="00737DD0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na wniosek</w:t>
      </w: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 </w:t>
      </w:r>
      <w:r w:rsidRPr="00737DD0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rodzica</w:t>
      </w: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 kandydata.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Cs/>
          <w:sz w:val="27"/>
          <w:szCs w:val="27"/>
          <w:u w:val="single"/>
          <w:lang w:eastAsia="pl-PL"/>
        </w:rPr>
      </w:pP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Do publicznego przedszkola przyjmuje się </w:t>
      </w:r>
      <w:r w:rsidRPr="00737DD0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kandydatów zamieszkałych na obszarze danej gminy.</w:t>
      </w: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 O przyjęciu dziecka do przedszkola/oddziału przedszkolnego </w:t>
      </w:r>
      <w:r w:rsidRPr="00737DD0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pl-PL"/>
        </w:rPr>
        <w:t>nie decyduje kolejność zgłoszenia.</w:t>
      </w:r>
    </w:p>
    <w:p w:rsidR="00737DD0" w:rsidRPr="00737DD0" w:rsidRDefault="00737DD0" w:rsidP="0004338F">
      <w:pPr>
        <w:spacing w:after="0" w:line="360" w:lineRule="auto"/>
        <w:ind w:firstLine="426"/>
        <w:jc w:val="both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W przypadku większej liczby kandydatów niż miejsc </w:t>
      </w:r>
      <w:r>
        <w:rPr>
          <w:rFonts w:ascii="Cambria" w:eastAsia="Times New Roman" w:hAnsi="Cambria" w:cs="Times New Roman"/>
          <w:bCs/>
          <w:sz w:val="27"/>
          <w:szCs w:val="27"/>
          <w:lang w:eastAsia="pl-PL"/>
        </w:rPr>
        <w:br/>
      </w: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w przedszkolu/oddziale przedszkolnym stosuje się następujące </w:t>
      </w:r>
      <w:r w:rsidRPr="00737DD0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kryteria ustawowe: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1) wielodzietność rodziny kandydata;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 xml:space="preserve">2) niepełnosprawność kandydata;   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3) niepełnosprawność jednego z rodziców kandydata;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4) niepełnosprawność obojga rodziców kandydata;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5) niepełnosprawność rodzeństwa kandydata;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6) samotne wychowywanie kandydata w rodzinie;</w:t>
      </w:r>
    </w:p>
    <w:p w:rsidR="00737DD0" w:rsidRPr="004F567D" w:rsidRDefault="00737DD0" w:rsidP="0004338F">
      <w:pPr>
        <w:spacing w:after="0" w:line="360" w:lineRule="auto"/>
        <w:ind w:left="426"/>
        <w:rPr>
          <w:rFonts w:ascii="Cambria" w:eastAsia="Times New Roman" w:hAnsi="Cambria" w:cs="Times New Roman"/>
          <w:bCs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Cs/>
          <w:sz w:val="27"/>
          <w:szCs w:val="27"/>
          <w:lang w:eastAsia="pl-PL"/>
        </w:rPr>
        <w:t>7) objęcie kandydata pieczą zastępczą.</w:t>
      </w:r>
    </w:p>
    <w:p w:rsidR="00737DD0" w:rsidRPr="004F567D" w:rsidRDefault="00737DD0" w:rsidP="0004338F">
      <w:pPr>
        <w:spacing w:after="0" w:line="360" w:lineRule="auto"/>
        <w:rPr>
          <w:rFonts w:ascii="Cambria" w:eastAsia="Times New Roman" w:hAnsi="Cambria" w:cs="Times New Roman"/>
          <w:b/>
          <w:sz w:val="27"/>
          <w:szCs w:val="27"/>
          <w:lang w:eastAsia="pl-PL"/>
        </w:rPr>
      </w:pPr>
      <w:r w:rsidRPr="004F567D">
        <w:rPr>
          <w:rFonts w:ascii="Cambria" w:eastAsia="Times New Roman" w:hAnsi="Cambria" w:cs="Times New Roman"/>
          <w:b/>
          <w:sz w:val="27"/>
          <w:szCs w:val="27"/>
          <w:lang w:eastAsia="pl-PL"/>
        </w:rPr>
        <w:t>Wskazane kryteria mają, jednakową wartość</w:t>
      </w:r>
      <w:r w:rsidRPr="008238BB">
        <w:rPr>
          <w:rFonts w:ascii="Cambria" w:eastAsia="Times New Roman" w:hAnsi="Cambria" w:cs="Times New Roman"/>
          <w:b/>
          <w:color w:val="FF0000"/>
          <w:sz w:val="27"/>
          <w:szCs w:val="27"/>
          <w:lang w:eastAsia="pl-PL"/>
        </w:rPr>
        <w:t xml:space="preserve">, po </w:t>
      </w:r>
      <w:r w:rsidR="008238BB" w:rsidRPr="008238BB">
        <w:rPr>
          <w:rFonts w:ascii="Cambria" w:eastAsia="Times New Roman" w:hAnsi="Cambria" w:cs="Times New Roman"/>
          <w:b/>
          <w:color w:val="FF0000"/>
          <w:sz w:val="27"/>
          <w:szCs w:val="27"/>
          <w:lang w:eastAsia="pl-PL"/>
        </w:rPr>
        <w:t>3</w:t>
      </w:r>
      <w:r w:rsidRPr="008238BB">
        <w:rPr>
          <w:rFonts w:ascii="Cambria" w:eastAsia="Times New Roman" w:hAnsi="Cambria" w:cs="Times New Roman"/>
          <w:b/>
          <w:color w:val="FF0000"/>
          <w:sz w:val="27"/>
          <w:szCs w:val="27"/>
          <w:lang w:eastAsia="pl-PL"/>
        </w:rPr>
        <w:t>0 punktów każde.</w:t>
      </w:r>
    </w:p>
    <w:p w:rsidR="00737DD0" w:rsidRPr="00737DD0" w:rsidRDefault="00737DD0" w:rsidP="0004338F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bCs/>
          <w:sz w:val="27"/>
          <w:szCs w:val="27"/>
          <w:lang w:eastAsia="pl-PL"/>
        </w:rPr>
      </w:pPr>
      <w:r w:rsidRPr="00737DD0">
        <w:rPr>
          <w:rFonts w:ascii="Cambria" w:eastAsia="Times New Roman" w:hAnsi="Cambria" w:cs="Times New Roman"/>
          <w:bCs/>
          <w:sz w:val="27"/>
          <w:szCs w:val="27"/>
          <w:lang w:eastAsia="pl-PL"/>
        </w:rPr>
        <w:t>W przypadku równorzędnych wyników uzyskanych na pierwszym etapie postępowania rekrutacyjnego, lub jeżeli po zakończeniu tego etapu dane publiczne przedszkole/oddziały przedszkolne nadal dysponują wolnymi miejscami, na drugim etapie postępowania rekrutacyjnego są brane pod uwagę kryteria określone przez organ prowadzący.</w:t>
      </w:r>
    </w:p>
    <w:p w:rsidR="00737DD0" w:rsidRPr="00BC7CFD" w:rsidRDefault="00737DD0" w:rsidP="0004338F">
      <w:pPr>
        <w:spacing w:after="0" w:line="360" w:lineRule="auto"/>
        <w:jc w:val="both"/>
        <w:rPr>
          <w:rFonts w:ascii="Cambria" w:eastAsia="Times New Roman" w:hAnsi="Cambria" w:cs="Times New Roman"/>
          <w:sz w:val="27"/>
          <w:szCs w:val="27"/>
          <w:lang w:eastAsia="pl-PL"/>
        </w:rPr>
      </w:pPr>
      <w:r w:rsidRPr="00BC7CFD">
        <w:rPr>
          <w:rFonts w:ascii="Cambria" w:eastAsia="Times New Roman" w:hAnsi="Cambria" w:cs="Times New Roman"/>
          <w:sz w:val="27"/>
          <w:szCs w:val="27"/>
          <w:lang w:eastAsia="pl-PL"/>
        </w:rPr>
        <w:t> </w:t>
      </w:r>
      <w:r w:rsidRPr="00BC7CFD">
        <w:rPr>
          <w:rFonts w:ascii="Cambria" w:eastAsia="Times New Roman" w:hAnsi="Cambria" w:cs="Times New Roman"/>
          <w:b/>
          <w:sz w:val="27"/>
          <w:szCs w:val="27"/>
          <w:u w:val="single"/>
          <w:lang w:eastAsia="pl-PL"/>
        </w:rPr>
        <w:t>Kryteria określone przez organ prowadzący</w:t>
      </w:r>
      <w:r w:rsidRPr="00BC7CFD">
        <w:rPr>
          <w:rFonts w:ascii="Cambria" w:eastAsia="Times New Roman" w:hAnsi="Cambria" w:cs="Times New Roman"/>
          <w:sz w:val="27"/>
          <w:szCs w:val="27"/>
          <w:u w:val="single"/>
          <w:lang w:eastAsia="pl-PL"/>
        </w:rPr>
        <w:t xml:space="preserve"> - Radę Miasta Świdnik:</w:t>
      </w:r>
    </w:p>
    <w:p w:rsidR="00737DD0" w:rsidRPr="00BC7CFD" w:rsidRDefault="00737DD0" w:rsidP="000433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  <w:sz w:val="27"/>
          <w:szCs w:val="27"/>
          <w:lang w:eastAsia="pl-PL"/>
        </w:rPr>
      </w:pPr>
      <w:r w:rsidRPr="00BC7CFD">
        <w:rPr>
          <w:rFonts w:ascii="Cambria" w:hAnsi="Cambria" w:cs="Times New Roman"/>
          <w:sz w:val="27"/>
          <w:szCs w:val="27"/>
        </w:rPr>
        <w:t>Praca zawodowa lub pobieranie nauki w systemie dziennym:</w:t>
      </w:r>
    </w:p>
    <w:p w:rsidR="00737DD0" w:rsidRPr="00BC7CFD" w:rsidRDefault="00737DD0" w:rsidP="00BC7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proofErr w:type="gramStart"/>
      <w:r w:rsidRPr="00BC7CFD">
        <w:rPr>
          <w:rFonts w:ascii="Cambria" w:hAnsi="Cambria" w:cs="Times New Roman"/>
          <w:sz w:val="27"/>
          <w:szCs w:val="27"/>
        </w:rPr>
        <w:t>przez</w:t>
      </w:r>
      <w:proofErr w:type="gramEnd"/>
      <w:r w:rsidRPr="00BC7CFD">
        <w:rPr>
          <w:rFonts w:ascii="Cambria" w:hAnsi="Cambria" w:cs="Times New Roman"/>
          <w:sz w:val="27"/>
          <w:szCs w:val="27"/>
        </w:rPr>
        <w:t xml:space="preserve"> rodziców/opiekunów prawnych dziecka lub rodzica/opiekuna prawnego samotnie wychowującego dziecko – </w:t>
      </w:r>
      <w:r w:rsidRPr="00BC7CFD">
        <w:rPr>
          <w:rFonts w:ascii="Cambria" w:hAnsi="Cambria" w:cs="Times New Roman"/>
          <w:b/>
          <w:sz w:val="27"/>
          <w:szCs w:val="27"/>
        </w:rPr>
        <w:t>6 punktów</w:t>
      </w:r>
      <w:r w:rsidRPr="00BC7CFD">
        <w:rPr>
          <w:rFonts w:ascii="Cambria" w:hAnsi="Cambria" w:cs="Times New Roman"/>
          <w:sz w:val="27"/>
          <w:szCs w:val="27"/>
        </w:rPr>
        <w:t xml:space="preserve">, </w:t>
      </w:r>
    </w:p>
    <w:p w:rsidR="00737DD0" w:rsidRPr="00BC7CFD" w:rsidRDefault="00737DD0" w:rsidP="00BC7CFD">
      <w:pPr>
        <w:pStyle w:val="Akapitzlist"/>
        <w:numPr>
          <w:ilvl w:val="0"/>
          <w:numId w:val="15"/>
        </w:numPr>
        <w:spacing w:after="0" w:line="360" w:lineRule="auto"/>
        <w:rPr>
          <w:rFonts w:ascii="Cambria" w:hAnsi="Cambria" w:cs="Times New Roman"/>
          <w:sz w:val="27"/>
          <w:szCs w:val="27"/>
        </w:rPr>
      </w:pPr>
      <w:proofErr w:type="gramStart"/>
      <w:r w:rsidRPr="00BC7CFD">
        <w:rPr>
          <w:rFonts w:ascii="Cambria" w:hAnsi="Cambria" w:cs="Times New Roman"/>
          <w:sz w:val="27"/>
          <w:szCs w:val="27"/>
        </w:rPr>
        <w:t>przez</w:t>
      </w:r>
      <w:proofErr w:type="gramEnd"/>
      <w:r w:rsidRPr="00BC7CFD">
        <w:rPr>
          <w:rFonts w:ascii="Cambria" w:hAnsi="Cambria" w:cs="Times New Roman"/>
          <w:sz w:val="27"/>
          <w:szCs w:val="27"/>
        </w:rPr>
        <w:t xml:space="preserve"> jednego z dwojga rodziców/opiekunów prawnych - </w:t>
      </w:r>
      <w:r w:rsidRPr="00BC7CFD">
        <w:rPr>
          <w:rFonts w:ascii="Cambria" w:hAnsi="Cambria" w:cs="Times New Roman"/>
          <w:b/>
          <w:sz w:val="27"/>
          <w:szCs w:val="27"/>
        </w:rPr>
        <w:t>3 punkty;</w:t>
      </w:r>
    </w:p>
    <w:p w:rsidR="00BC7CFD" w:rsidRDefault="00737DD0" w:rsidP="000433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r w:rsidRPr="00BC7CFD">
        <w:rPr>
          <w:rFonts w:ascii="Cambria" w:hAnsi="Cambria" w:cs="Times New Roman"/>
          <w:sz w:val="27"/>
          <w:szCs w:val="27"/>
        </w:rPr>
        <w:t>Rozliczanie podatku</w:t>
      </w:r>
      <w:r w:rsidR="00BC7CFD">
        <w:rPr>
          <w:rFonts w:ascii="Cambria" w:hAnsi="Cambria" w:cs="Times New Roman"/>
          <w:sz w:val="27"/>
          <w:szCs w:val="27"/>
        </w:rPr>
        <w:t xml:space="preserve"> dochodowego od osób fizycznych, za ubiegły rok, według miejsca zamieszkania na terenie Świdnika:</w:t>
      </w:r>
    </w:p>
    <w:p w:rsidR="00BC7CFD" w:rsidRDefault="00BC7CFD" w:rsidP="00BC7CF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 w:cs="Times New Roman"/>
          <w:b/>
          <w:sz w:val="27"/>
          <w:szCs w:val="27"/>
        </w:rPr>
      </w:pPr>
      <w:proofErr w:type="gramStart"/>
      <w:r w:rsidRPr="00BC7CFD">
        <w:rPr>
          <w:rFonts w:ascii="Cambria" w:hAnsi="Cambria" w:cs="Times New Roman"/>
          <w:sz w:val="27"/>
          <w:szCs w:val="27"/>
        </w:rPr>
        <w:lastRenderedPageBreak/>
        <w:t>przez</w:t>
      </w:r>
      <w:proofErr w:type="gramEnd"/>
      <w:r w:rsidRPr="00BC7CFD">
        <w:rPr>
          <w:rFonts w:ascii="Cambria" w:hAnsi="Cambria" w:cs="Times New Roman"/>
          <w:sz w:val="27"/>
          <w:szCs w:val="27"/>
        </w:rPr>
        <w:t xml:space="preserve"> obojga rodziców/opiekunów prawnych dziecka </w:t>
      </w:r>
      <w:r w:rsidRPr="00BC7CFD">
        <w:rPr>
          <w:rFonts w:ascii="Cambria" w:hAnsi="Cambria" w:cs="Times New Roman"/>
          <w:sz w:val="27"/>
          <w:szCs w:val="27"/>
        </w:rPr>
        <w:br/>
        <w:t xml:space="preserve">lub rodzica/opiekuna prawnego samotnie wychowującego dziecko - </w:t>
      </w:r>
      <w:r w:rsidRPr="00BC7CFD">
        <w:rPr>
          <w:rFonts w:ascii="Cambria" w:hAnsi="Cambria" w:cs="Times New Roman"/>
          <w:sz w:val="27"/>
          <w:szCs w:val="27"/>
        </w:rPr>
        <w:br/>
      </w:r>
      <w:r w:rsidR="00737DD0" w:rsidRPr="00BC7CFD">
        <w:rPr>
          <w:rFonts w:ascii="Cambria" w:hAnsi="Cambria" w:cs="Times New Roman"/>
          <w:b/>
          <w:sz w:val="27"/>
          <w:szCs w:val="27"/>
        </w:rPr>
        <w:t>6 punktów</w:t>
      </w:r>
      <w:r w:rsidRPr="00BC7CFD">
        <w:rPr>
          <w:rFonts w:ascii="Cambria" w:hAnsi="Cambria" w:cs="Times New Roman"/>
          <w:b/>
          <w:sz w:val="27"/>
          <w:szCs w:val="27"/>
        </w:rPr>
        <w:t>,</w:t>
      </w:r>
    </w:p>
    <w:p w:rsidR="00BC7CFD" w:rsidRPr="00BC7CFD" w:rsidRDefault="00BC7CFD" w:rsidP="00BC7CF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 w:cs="Times New Roman"/>
          <w:b/>
          <w:sz w:val="27"/>
          <w:szCs w:val="27"/>
        </w:rPr>
      </w:pPr>
      <w:proofErr w:type="gramStart"/>
      <w:r w:rsidRPr="00BC7CFD">
        <w:rPr>
          <w:rFonts w:ascii="Cambria" w:hAnsi="Cambria" w:cs="Times New Roman"/>
          <w:sz w:val="27"/>
          <w:szCs w:val="27"/>
        </w:rPr>
        <w:t>przez</w:t>
      </w:r>
      <w:proofErr w:type="gramEnd"/>
      <w:r>
        <w:rPr>
          <w:rFonts w:ascii="Cambria" w:hAnsi="Cambria" w:cs="Times New Roman"/>
          <w:sz w:val="27"/>
          <w:szCs w:val="27"/>
        </w:rPr>
        <w:t xml:space="preserve"> jednego z obojga rodziców/opiekunów prawnych – </w:t>
      </w:r>
      <w:r w:rsidRPr="00BC7CFD">
        <w:rPr>
          <w:rFonts w:ascii="Cambria" w:hAnsi="Cambria" w:cs="Times New Roman"/>
          <w:b/>
          <w:sz w:val="27"/>
          <w:szCs w:val="27"/>
        </w:rPr>
        <w:t>3 punkty.</w:t>
      </w:r>
    </w:p>
    <w:p w:rsidR="00737DD0" w:rsidRPr="00BC7CFD" w:rsidRDefault="00737DD0" w:rsidP="000433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  <w:b/>
          <w:sz w:val="27"/>
          <w:szCs w:val="27"/>
        </w:rPr>
      </w:pPr>
      <w:r w:rsidRPr="00BC7CFD">
        <w:rPr>
          <w:rFonts w:ascii="Cambria" w:hAnsi="Cambria" w:cs="Times New Roman"/>
          <w:sz w:val="27"/>
          <w:szCs w:val="27"/>
        </w:rPr>
        <w:t xml:space="preserve">Uczęszczanie rodzeństwa kandydata do tego samego przedszkola </w:t>
      </w:r>
      <w:r w:rsidRPr="00BC7CFD">
        <w:rPr>
          <w:rFonts w:ascii="Cambria" w:hAnsi="Cambria" w:cs="Times New Roman"/>
          <w:sz w:val="27"/>
          <w:szCs w:val="27"/>
        </w:rPr>
        <w:br/>
        <w:t xml:space="preserve">lub żłobka znajdującego się w budynku przedszkola, a w przypadku kandydata do oddziału przedszkolnego - uczęszczanie jego rodzeństwa do szkoły w </w:t>
      </w:r>
      <w:proofErr w:type="gramStart"/>
      <w:r w:rsidRPr="00BC7CFD">
        <w:rPr>
          <w:rFonts w:ascii="Cambria" w:hAnsi="Cambria" w:cs="Times New Roman"/>
          <w:sz w:val="27"/>
          <w:szCs w:val="27"/>
        </w:rPr>
        <w:t>budynku</w:t>
      </w:r>
      <w:r w:rsidR="008238BB">
        <w:rPr>
          <w:rFonts w:ascii="Cambria" w:hAnsi="Cambria" w:cs="Times New Roman"/>
          <w:sz w:val="27"/>
          <w:szCs w:val="27"/>
        </w:rPr>
        <w:t xml:space="preserve">, </w:t>
      </w:r>
      <w:r w:rsidRPr="00BC7CFD">
        <w:rPr>
          <w:rFonts w:ascii="Cambria" w:hAnsi="Cambria" w:cs="Times New Roman"/>
          <w:sz w:val="27"/>
          <w:szCs w:val="27"/>
        </w:rPr>
        <w:t xml:space="preserve"> której</w:t>
      </w:r>
      <w:proofErr w:type="gramEnd"/>
      <w:r w:rsidRPr="00BC7CFD">
        <w:rPr>
          <w:rFonts w:ascii="Cambria" w:hAnsi="Cambria" w:cs="Times New Roman"/>
          <w:sz w:val="27"/>
          <w:szCs w:val="27"/>
        </w:rPr>
        <w:t xml:space="preserve"> funkcjonują te oddziały – </w:t>
      </w:r>
      <w:r w:rsidRPr="00BC7CFD">
        <w:rPr>
          <w:rFonts w:ascii="Cambria" w:hAnsi="Cambria" w:cs="Times New Roman"/>
          <w:b/>
          <w:sz w:val="27"/>
          <w:szCs w:val="27"/>
        </w:rPr>
        <w:t>5 punktów;</w:t>
      </w:r>
    </w:p>
    <w:p w:rsidR="00737DD0" w:rsidRPr="00BC7CFD" w:rsidRDefault="00737DD0" w:rsidP="000433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  <w:sz w:val="27"/>
          <w:szCs w:val="27"/>
        </w:rPr>
      </w:pPr>
      <w:r w:rsidRPr="00BC7CFD">
        <w:rPr>
          <w:rFonts w:ascii="Cambria" w:hAnsi="Cambria" w:cs="Times New Roman"/>
          <w:sz w:val="27"/>
          <w:szCs w:val="27"/>
        </w:rPr>
        <w:t xml:space="preserve">Uczęszczanie dziecka do żłobka znajdującego się w budynku przedszkola – </w:t>
      </w:r>
      <w:r w:rsidRPr="00BC7CFD">
        <w:rPr>
          <w:rFonts w:ascii="Cambria" w:hAnsi="Cambria" w:cs="Times New Roman"/>
          <w:b/>
          <w:sz w:val="27"/>
          <w:szCs w:val="27"/>
        </w:rPr>
        <w:t>5 punktów</w:t>
      </w:r>
      <w:r w:rsidRPr="00BC7CFD">
        <w:rPr>
          <w:rFonts w:ascii="Cambria" w:hAnsi="Cambria" w:cs="Times New Roman"/>
          <w:sz w:val="27"/>
          <w:szCs w:val="27"/>
        </w:rPr>
        <w:t>.</w:t>
      </w:r>
    </w:p>
    <w:p w:rsidR="00737DD0" w:rsidRPr="00BC7CFD" w:rsidRDefault="00737DD0" w:rsidP="000433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mbria" w:hAnsi="Cambria" w:cs="Times New Roman"/>
          <w:b/>
          <w:sz w:val="27"/>
          <w:szCs w:val="27"/>
        </w:rPr>
      </w:pPr>
      <w:r w:rsidRPr="00BC7CFD">
        <w:rPr>
          <w:rFonts w:ascii="Cambria" w:hAnsi="Cambria" w:cs="Times New Roman"/>
          <w:sz w:val="27"/>
          <w:szCs w:val="27"/>
        </w:rPr>
        <w:t>Określenie we wniosku przedszkola bądź oddziału przedszkolneg</w:t>
      </w:r>
      <w:r w:rsidR="008238BB">
        <w:rPr>
          <w:rFonts w:ascii="Cambria" w:hAnsi="Cambria" w:cs="Times New Roman"/>
          <w:sz w:val="27"/>
          <w:szCs w:val="27"/>
        </w:rPr>
        <w:t xml:space="preserve">o przeprowadzającego </w:t>
      </w:r>
      <w:proofErr w:type="gramStart"/>
      <w:r w:rsidR="008238BB">
        <w:rPr>
          <w:rFonts w:ascii="Cambria" w:hAnsi="Cambria" w:cs="Times New Roman"/>
          <w:sz w:val="27"/>
          <w:szCs w:val="27"/>
        </w:rPr>
        <w:t xml:space="preserve">rekrutację </w:t>
      </w:r>
      <w:bookmarkStart w:id="0" w:name="_GoBack"/>
      <w:bookmarkEnd w:id="0"/>
      <w:r w:rsidRPr="00BC7CFD">
        <w:rPr>
          <w:rFonts w:ascii="Cambria" w:hAnsi="Cambria" w:cs="Times New Roman"/>
          <w:sz w:val="27"/>
          <w:szCs w:val="27"/>
        </w:rPr>
        <w:t>jako</w:t>
      </w:r>
      <w:proofErr w:type="gramEnd"/>
      <w:r w:rsidRPr="00BC7CFD">
        <w:rPr>
          <w:rFonts w:ascii="Cambria" w:hAnsi="Cambria" w:cs="Times New Roman"/>
          <w:sz w:val="27"/>
          <w:szCs w:val="27"/>
        </w:rPr>
        <w:t xml:space="preserve"> placówki pierwszego wyboru – </w:t>
      </w:r>
      <w:r w:rsidRPr="00BC7CFD">
        <w:rPr>
          <w:rFonts w:ascii="Cambria" w:hAnsi="Cambria" w:cs="Times New Roman"/>
          <w:sz w:val="27"/>
          <w:szCs w:val="27"/>
        </w:rPr>
        <w:br/>
      </w:r>
      <w:r w:rsidRPr="00BC7CFD">
        <w:rPr>
          <w:rFonts w:ascii="Cambria" w:hAnsi="Cambria" w:cs="Times New Roman"/>
          <w:b/>
          <w:sz w:val="27"/>
          <w:szCs w:val="27"/>
        </w:rPr>
        <w:t>2 punkty.</w:t>
      </w:r>
    </w:p>
    <w:p w:rsidR="00737DD0" w:rsidRDefault="00737DD0" w:rsidP="0004338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7"/>
          <w:szCs w:val="27"/>
        </w:rPr>
      </w:pPr>
      <w:r w:rsidRPr="00737DD0">
        <w:rPr>
          <w:rFonts w:ascii="Cambria" w:hAnsi="Cambria" w:cs="Times New Roman"/>
          <w:sz w:val="27"/>
          <w:szCs w:val="27"/>
        </w:rPr>
        <w:t>Dokumentami niezbędnymi d</w:t>
      </w:r>
      <w:r>
        <w:rPr>
          <w:rFonts w:ascii="Cambria" w:hAnsi="Cambria" w:cs="Times New Roman"/>
          <w:sz w:val="27"/>
          <w:szCs w:val="27"/>
        </w:rPr>
        <w:t xml:space="preserve">o potwierdzenia powyższych </w:t>
      </w:r>
      <w:r w:rsidRPr="00737DD0">
        <w:rPr>
          <w:rFonts w:ascii="Cambria" w:hAnsi="Cambria" w:cs="Times New Roman"/>
          <w:sz w:val="27"/>
          <w:szCs w:val="27"/>
        </w:rPr>
        <w:t xml:space="preserve">kryteriów </w:t>
      </w:r>
      <w:r w:rsidR="005E282F">
        <w:rPr>
          <w:rFonts w:ascii="Cambria" w:hAnsi="Cambria" w:cs="Times New Roman"/>
          <w:sz w:val="27"/>
          <w:szCs w:val="27"/>
        </w:rPr>
        <w:br/>
      </w:r>
      <w:r w:rsidRPr="00737DD0">
        <w:rPr>
          <w:rFonts w:ascii="Cambria" w:hAnsi="Cambria" w:cs="Times New Roman"/>
          <w:sz w:val="27"/>
          <w:szCs w:val="27"/>
        </w:rPr>
        <w:t>są oświadczenia rodziców składane na piśmie, ale p</w:t>
      </w:r>
      <w:r w:rsidRPr="00737DD0">
        <w:rPr>
          <w:rFonts w:ascii="Cambria" w:hAnsi="Cambria"/>
          <w:bCs/>
          <w:sz w:val="27"/>
          <w:szCs w:val="27"/>
        </w:rPr>
        <w:t xml:space="preserve">rzewodniczący komisji rekrutacyjnej może żądać od wnioskodawcy dostarczenia dokumentów potwierdzających okoliczności zawarte w oświadczeniach dołączonych </w:t>
      </w:r>
      <w:r>
        <w:rPr>
          <w:rFonts w:ascii="Cambria" w:hAnsi="Cambria"/>
          <w:bCs/>
          <w:sz w:val="27"/>
          <w:szCs w:val="27"/>
        </w:rPr>
        <w:br/>
      </w:r>
      <w:r w:rsidRPr="00737DD0">
        <w:rPr>
          <w:rFonts w:ascii="Cambria" w:hAnsi="Cambria"/>
          <w:bCs/>
          <w:sz w:val="27"/>
          <w:szCs w:val="27"/>
        </w:rPr>
        <w:t xml:space="preserve">do wniosku lub może zwrócić się do Burmistrza Miasta Świdnik </w:t>
      </w:r>
      <w:r>
        <w:rPr>
          <w:rFonts w:ascii="Cambria" w:hAnsi="Cambria"/>
          <w:bCs/>
          <w:sz w:val="27"/>
          <w:szCs w:val="27"/>
        </w:rPr>
        <w:br/>
      </w:r>
      <w:r w:rsidRPr="00737DD0">
        <w:rPr>
          <w:rFonts w:ascii="Cambria" w:hAnsi="Cambria"/>
          <w:bCs/>
          <w:sz w:val="27"/>
          <w:szCs w:val="27"/>
        </w:rPr>
        <w:t>o potwierdzenie tych okoliczności.</w:t>
      </w:r>
    </w:p>
    <w:p w:rsidR="007058F7" w:rsidRDefault="007058F7" w:rsidP="007058F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058F7" w:rsidRDefault="007058F7" w:rsidP="007058F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058F7" w:rsidRDefault="007058F7" w:rsidP="007058F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058F7" w:rsidRDefault="007058F7" w:rsidP="007058F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058F7" w:rsidRDefault="007058F7" w:rsidP="007058F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F2DB2" w:rsidRDefault="006F2DB2" w:rsidP="006F2DB2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DF73AC" w:rsidRDefault="00DF73AC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Default="006F2DB2" w:rsidP="006F2DB2">
      <w:pPr>
        <w:spacing w:after="22"/>
        <w:ind w:right="75"/>
        <w:jc w:val="right"/>
        <w:rPr>
          <w:rFonts w:ascii="Arial" w:eastAsia="Arial" w:hAnsi="Arial" w:cs="Arial"/>
          <w:sz w:val="24"/>
        </w:rPr>
      </w:pPr>
    </w:p>
    <w:p w:rsidR="006F2DB2" w:rsidRPr="006F2DB2" w:rsidRDefault="006F2DB2" w:rsidP="006F2DB2">
      <w:pPr>
        <w:spacing w:after="22"/>
        <w:ind w:left="4248" w:right="75" w:firstLine="708"/>
        <w:jc w:val="center"/>
        <w:rPr>
          <w:sz w:val="20"/>
          <w:szCs w:val="20"/>
        </w:rPr>
      </w:pPr>
      <w:r w:rsidRPr="006F2DB2">
        <w:rPr>
          <w:rFonts w:ascii="Arial" w:eastAsia="Arial" w:hAnsi="Arial" w:cs="Arial"/>
          <w:sz w:val="20"/>
          <w:szCs w:val="20"/>
        </w:rPr>
        <w:lastRenderedPageBreak/>
        <w:t xml:space="preserve">Załącznik nr 1 do Zarządzenia OW Nr 26/2021 </w:t>
      </w:r>
    </w:p>
    <w:p w:rsidR="006F2DB2" w:rsidRPr="006F2DB2" w:rsidRDefault="006F2DB2" w:rsidP="006F2DB2">
      <w:pPr>
        <w:spacing w:after="0" w:line="249" w:lineRule="auto"/>
        <w:ind w:left="4248" w:firstLine="708"/>
        <w:rPr>
          <w:sz w:val="20"/>
          <w:szCs w:val="20"/>
        </w:rPr>
      </w:pPr>
      <w:r w:rsidRPr="006F2DB2">
        <w:rPr>
          <w:rFonts w:ascii="Arial" w:eastAsia="Arial" w:hAnsi="Arial" w:cs="Arial"/>
          <w:sz w:val="20"/>
          <w:szCs w:val="20"/>
        </w:rPr>
        <w:t xml:space="preserve">Burmistrza Miasta </w:t>
      </w:r>
      <w:proofErr w:type="gramStart"/>
      <w:r w:rsidRPr="006F2DB2">
        <w:rPr>
          <w:rFonts w:ascii="Arial" w:eastAsia="Arial" w:hAnsi="Arial" w:cs="Arial"/>
          <w:sz w:val="20"/>
          <w:szCs w:val="20"/>
        </w:rPr>
        <w:t>Świdnik  z</w:t>
      </w:r>
      <w:proofErr w:type="gramEnd"/>
      <w:r w:rsidRPr="006F2DB2">
        <w:rPr>
          <w:rFonts w:ascii="Arial" w:eastAsia="Arial" w:hAnsi="Arial" w:cs="Arial"/>
          <w:sz w:val="20"/>
          <w:szCs w:val="20"/>
        </w:rPr>
        <w:t xml:space="preserve"> dnia 26.01.2021 </w:t>
      </w:r>
      <w:proofErr w:type="gramStart"/>
      <w:r w:rsidRPr="006F2DB2">
        <w:rPr>
          <w:rFonts w:ascii="Arial" w:eastAsia="Arial" w:hAnsi="Arial" w:cs="Arial"/>
          <w:sz w:val="20"/>
          <w:szCs w:val="20"/>
        </w:rPr>
        <w:t>r</w:t>
      </w:r>
      <w:proofErr w:type="gramEnd"/>
      <w:r w:rsidRPr="006F2DB2">
        <w:rPr>
          <w:rFonts w:ascii="Arial" w:eastAsia="Arial" w:hAnsi="Arial" w:cs="Arial"/>
          <w:sz w:val="20"/>
          <w:szCs w:val="20"/>
        </w:rPr>
        <w:t xml:space="preserve">. </w:t>
      </w:r>
    </w:p>
    <w:p w:rsidR="006F2DB2" w:rsidRDefault="006F2DB2" w:rsidP="006F2DB2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6F2DB2" w:rsidRDefault="006F2DB2" w:rsidP="006F2DB2">
      <w:pPr>
        <w:spacing w:after="0" w:line="249" w:lineRule="auto"/>
        <w:ind w:left="124" w:firstLine="586"/>
      </w:pPr>
      <w:r>
        <w:rPr>
          <w:rFonts w:ascii="Arial" w:eastAsia="Arial" w:hAnsi="Arial" w:cs="Arial"/>
          <w:sz w:val="24"/>
        </w:rPr>
        <w:t xml:space="preserve">Terminy przeprowadzania postępowania rekrutacyjnego i postępowania uzupełniającego, w tym terminy składania dokumentów </w:t>
      </w:r>
      <w:r>
        <w:rPr>
          <w:rFonts w:ascii="Arial" w:eastAsia="Arial" w:hAnsi="Arial" w:cs="Arial"/>
          <w:b/>
          <w:sz w:val="24"/>
        </w:rPr>
        <w:t>na rok szkolny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2021/2022</w:t>
      </w:r>
      <w:r>
        <w:rPr>
          <w:rFonts w:ascii="Arial" w:eastAsia="Arial" w:hAnsi="Arial" w:cs="Arial"/>
          <w:sz w:val="24"/>
        </w:rPr>
        <w:t xml:space="preserve"> </w:t>
      </w:r>
      <w:r w:rsidRPr="006F2DB2">
        <w:rPr>
          <w:rFonts w:ascii="Arial" w:eastAsia="Arial" w:hAnsi="Arial" w:cs="Arial"/>
          <w:sz w:val="24"/>
          <w:u w:val="single"/>
        </w:rPr>
        <w:t>do publicznych przedszkoli i oddziałów przedszkolnych w publicznych szkołach</w:t>
      </w:r>
      <w:r>
        <w:rPr>
          <w:rFonts w:ascii="Arial" w:eastAsia="Arial" w:hAnsi="Arial" w:cs="Arial"/>
          <w:sz w:val="24"/>
        </w:rPr>
        <w:t xml:space="preserve"> </w:t>
      </w:r>
      <w:r w:rsidRPr="006F2DB2">
        <w:rPr>
          <w:rFonts w:ascii="Arial" w:eastAsia="Arial" w:hAnsi="Arial" w:cs="Arial"/>
          <w:sz w:val="24"/>
          <w:u w:val="single"/>
        </w:rPr>
        <w:t xml:space="preserve">podstawowych </w:t>
      </w:r>
      <w:r>
        <w:rPr>
          <w:rFonts w:ascii="Arial" w:eastAsia="Arial" w:hAnsi="Arial" w:cs="Arial"/>
          <w:sz w:val="24"/>
        </w:rPr>
        <w:t xml:space="preserve">prowadzonych przez Gminę Miejską Świdnik. </w:t>
      </w:r>
    </w:p>
    <w:p w:rsidR="006F2DB2" w:rsidRDefault="006F2DB2" w:rsidP="006F2DB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210" w:type="dxa"/>
        <w:tblInd w:w="-572" w:type="dxa"/>
        <w:tblCellMar>
          <w:top w:w="13" w:type="dxa"/>
          <w:left w:w="110" w:type="dxa"/>
        </w:tblCellMar>
        <w:tblLook w:val="04A0" w:firstRow="1" w:lastRow="0" w:firstColumn="1" w:lastColumn="0" w:noHBand="0" w:noVBand="1"/>
      </w:tblPr>
      <w:tblGrid>
        <w:gridCol w:w="5812"/>
        <w:gridCol w:w="2271"/>
        <w:gridCol w:w="2127"/>
      </w:tblGrid>
      <w:tr w:rsidR="006F2DB2" w:rsidTr="00DF73AC">
        <w:trPr>
          <w:trHeight w:val="56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Rodzaj czynności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Postępowanie rekrutacyjne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Postępowanie uzupełniające </w:t>
            </w:r>
          </w:p>
        </w:tc>
      </w:tr>
      <w:tr w:rsidR="006F2DB2" w:rsidTr="00DF73AC">
        <w:trPr>
          <w:trHeight w:val="22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0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Złożenie </w:t>
            </w:r>
            <w:r>
              <w:rPr>
                <w:rFonts w:ascii="Arial" w:eastAsia="Arial" w:hAnsi="Arial" w:cs="Arial"/>
                <w:b/>
                <w:sz w:val="24"/>
              </w:rPr>
              <w:t>wniosku</w:t>
            </w:r>
            <w:r>
              <w:rPr>
                <w:rFonts w:ascii="Arial" w:eastAsia="Arial" w:hAnsi="Arial" w:cs="Arial"/>
                <w:sz w:val="24"/>
              </w:rPr>
              <w:t>* przy pomocy systemu elektronicznego „</w:t>
            </w:r>
            <w:r>
              <w:rPr>
                <w:rFonts w:ascii="Arial" w:eastAsia="Arial" w:hAnsi="Arial" w:cs="Arial"/>
                <w:b/>
                <w:sz w:val="24"/>
              </w:rPr>
              <w:t xml:space="preserve">Nabór” firmy VULCAN, </w:t>
            </w:r>
            <w:r>
              <w:rPr>
                <w:rFonts w:ascii="Arial" w:eastAsia="Arial" w:hAnsi="Arial" w:cs="Arial"/>
                <w:sz w:val="24"/>
              </w:rPr>
              <w:t xml:space="preserve">o przyjęcie do przedszkola, innej formy wychowania przedszkolnego, oddziału przedszkolnego wraz z dokumentami potwierdzającymi spełnianie przez kandydata warunków lub kryteriów branych pod uwagę w postępowaniu rekrutacyjnym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left="87" w:right="126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1.03.2021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do 19.03.2021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01.06.2021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do 11.06.2021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6F2DB2" w:rsidTr="00DF73AC">
        <w:trPr>
          <w:trHeight w:val="19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Weryfikacja przez komisję rekrutacyjną wniosków o przyjęcie do danej jednostki wychowania przedszkolnego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przedszkola  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dokumentów potwierdzających spełnianie przez kandydata warunków lub kryteriów branych pod uwagę w postępowaniu rekrutacyjnym.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left="20" w:right="59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22.03.2021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do 08.04.2021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14.06.2021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do 24.06.2021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6F2DB2" w:rsidTr="00DF73AC">
        <w:trPr>
          <w:trHeight w:val="11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r>
              <w:rPr>
                <w:rFonts w:ascii="Arial" w:eastAsia="Arial" w:hAnsi="Arial" w:cs="Arial"/>
                <w:sz w:val="24"/>
              </w:rPr>
              <w:t xml:space="preserve">Podanie do publicznej wiadomości przez komisję rekrutacyjną listy kandydatów zakwalifikowanych i kandydatów niezakwalifikowanych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09.04.2021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1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25.06.2021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6F2DB2" w:rsidTr="00DF73AC">
        <w:trPr>
          <w:trHeight w:val="56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r>
              <w:rPr>
                <w:rFonts w:ascii="Arial" w:eastAsia="Arial" w:hAnsi="Arial" w:cs="Arial"/>
                <w:sz w:val="24"/>
              </w:rPr>
              <w:t xml:space="preserve">Potwierdzenie przez rodzica kandydata woli przyjęcia w postaci </w:t>
            </w:r>
            <w:r>
              <w:rPr>
                <w:rFonts w:ascii="Arial" w:eastAsia="Arial" w:hAnsi="Arial" w:cs="Arial"/>
                <w:b/>
                <w:sz w:val="24"/>
              </w:rPr>
              <w:t>oświadczenia*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left="15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09.04.2021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r.  do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16.04.2021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od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25.06.2021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do 29.06.2021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6F2DB2" w:rsidTr="00DF73AC">
        <w:trPr>
          <w:trHeight w:val="84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r>
              <w:rPr>
                <w:rFonts w:ascii="Arial" w:eastAsia="Arial" w:hAnsi="Arial" w:cs="Arial"/>
                <w:sz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23.04.2021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B2" w:rsidRDefault="006F2DB2" w:rsidP="0063432D">
            <w:pPr>
              <w:ind w:right="11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30.06.2021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</w:tbl>
    <w:p w:rsidR="006F2DB2" w:rsidRDefault="006F2DB2" w:rsidP="006F2DB2">
      <w:pPr>
        <w:spacing w:after="3"/>
      </w:pPr>
      <w:r>
        <w:rPr>
          <w:rFonts w:ascii="Arial" w:eastAsia="Arial" w:hAnsi="Arial" w:cs="Arial"/>
          <w:sz w:val="24"/>
        </w:rPr>
        <w:t xml:space="preserve"> </w:t>
      </w:r>
    </w:p>
    <w:p w:rsidR="006F2DB2" w:rsidRDefault="006F2DB2" w:rsidP="006F2DB2">
      <w:pPr>
        <w:spacing w:after="0" w:line="311" w:lineRule="auto"/>
        <w:ind w:right="69"/>
        <w:jc w:val="both"/>
      </w:pPr>
      <w:r>
        <w:rPr>
          <w:rFonts w:ascii="Arial" w:eastAsia="Arial" w:hAnsi="Arial" w:cs="Arial"/>
          <w:b/>
          <w:sz w:val="23"/>
        </w:rPr>
        <w:t>*</w:t>
      </w:r>
      <w:r>
        <w:rPr>
          <w:rFonts w:ascii="Arial" w:eastAsia="Arial" w:hAnsi="Arial" w:cs="Arial"/>
          <w:sz w:val="23"/>
        </w:rPr>
        <w:t xml:space="preserve"> W rekrutacji na rok szkolny 2021/2022 są </w:t>
      </w:r>
      <w:r>
        <w:rPr>
          <w:rFonts w:ascii="Arial" w:eastAsia="Arial" w:hAnsi="Arial" w:cs="Arial"/>
          <w:b/>
          <w:sz w:val="23"/>
          <w:u w:val="single" w:color="000000"/>
        </w:rPr>
        <w:t xml:space="preserve">dwie możliwości złożenia </w:t>
      </w: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wniosku</w:t>
      </w:r>
      <w:r>
        <w:rPr>
          <w:rFonts w:ascii="Arial" w:eastAsia="Arial" w:hAnsi="Arial" w:cs="Arial"/>
          <w:b/>
          <w:sz w:val="23"/>
        </w:rPr>
        <w:t xml:space="preserve">  </w:t>
      </w:r>
      <w:r>
        <w:rPr>
          <w:rFonts w:ascii="Arial" w:eastAsia="Arial" w:hAnsi="Arial" w:cs="Arial"/>
          <w:b/>
          <w:sz w:val="23"/>
          <w:u w:val="single" w:color="000000"/>
        </w:rPr>
        <w:t>po</w:t>
      </w:r>
      <w:proofErr w:type="gramEnd"/>
      <w:r>
        <w:rPr>
          <w:rFonts w:ascii="Arial" w:eastAsia="Arial" w:hAnsi="Arial" w:cs="Arial"/>
          <w:b/>
          <w:sz w:val="23"/>
          <w:u w:val="single" w:color="000000"/>
        </w:rPr>
        <w:t xml:space="preserve"> wcześniejszym zarejestrowaniu go w systemie elektronicznym „Nabór” VULCAN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oraz oświadczenia potwierdzającego wolę przyjęcia</w:t>
      </w:r>
      <w:r>
        <w:rPr>
          <w:rFonts w:ascii="Arial" w:eastAsia="Arial" w:hAnsi="Arial" w:cs="Arial"/>
          <w:sz w:val="23"/>
        </w:rPr>
        <w:t xml:space="preserve">: </w:t>
      </w:r>
    </w:p>
    <w:p w:rsidR="006F2DB2" w:rsidRDefault="006F2DB2" w:rsidP="006F2DB2">
      <w:pPr>
        <w:numPr>
          <w:ilvl w:val="0"/>
          <w:numId w:val="17"/>
        </w:numPr>
        <w:spacing w:after="6" w:line="253" w:lineRule="auto"/>
        <w:ind w:right="58" w:hanging="360"/>
      </w:pPr>
      <w:r>
        <w:rPr>
          <w:rFonts w:ascii="Arial" w:eastAsia="Arial" w:hAnsi="Arial" w:cs="Arial"/>
          <w:b/>
          <w:sz w:val="23"/>
        </w:rPr>
        <w:t xml:space="preserve">Papierowo </w:t>
      </w:r>
      <w:r>
        <w:rPr>
          <w:rFonts w:ascii="Arial" w:eastAsia="Arial" w:hAnsi="Arial" w:cs="Arial"/>
          <w:sz w:val="23"/>
        </w:rPr>
        <w:t xml:space="preserve">(skrzynka </w:t>
      </w:r>
      <w:proofErr w:type="gramStart"/>
      <w:r>
        <w:rPr>
          <w:rFonts w:ascii="Arial" w:eastAsia="Arial" w:hAnsi="Arial" w:cs="Arial"/>
          <w:sz w:val="23"/>
        </w:rPr>
        <w:t>wrzutka)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- </w:t>
      </w:r>
      <w:r>
        <w:rPr>
          <w:rFonts w:ascii="Arial" w:eastAsia="Arial" w:hAnsi="Arial" w:cs="Arial"/>
          <w:sz w:val="23"/>
          <w:u w:val="single" w:color="000000"/>
        </w:rPr>
        <w:t>wypełniony</w:t>
      </w:r>
      <w:proofErr w:type="gramEnd"/>
      <w:r>
        <w:rPr>
          <w:rFonts w:ascii="Arial" w:eastAsia="Arial" w:hAnsi="Arial" w:cs="Arial"/>
          <w:sz w:val="23"/>
          <w:u w:val="single" w:color="000000"/>
        </w:rPr>
        <w:t xml:space="preserve"> elektronicznie wniosek</w:t>
      </w:r>
      <w:r>
        <w:rPr>
          <w:rFonts w:ascii="Arial" w:eastAsia="Arial" w:hAnsi="Arial" w:cs="Arial"/>
          <w:sz w:val="23"/>
        </w:rPr>
        <w:t xml:space="preserve">, a następnie wydrukowany i podpisany,  wraz z dokumentami i oświadczeniami potwierdzającymi spełnianie kryteriów rodzic/opiekun prawny składa w przedszkolu pierwszego wyboru; </w:t>
      </w:r>
    </w:p>
    <w:p w:rsidR="006F2DB2" w:rsidRDefault="006F2DB2" w:rsidP="006F2DB2">
      <w:pPr>
        <w:numPr>
          <w:ilvl w:val="1"/>
          <w:numId w:val="17"/>
        </w:numPr>
        <w:spacing w:after="6" w:line="253" w:lineRule="auto"/>
        <w:ind w:right="58" w:hanging="10"/>
        <w:jc w:val="both"/>
      </w:pPr>
      <w:proofErr w:type="gramStart"/>
      <w:r>
        <w:rPr>
          <w:rFonts w:ascii="Arial" w:eastAsia="Arial" w:hAnsi="Arial" w:cs="Arial"/>
          <w:sz w:val="23"/>
        </w:rPr>
        <w:t>wydrukowane</w:t>
      </w:r>
      <w:proofErr w:type="gramEnd"/>
      <w:r>
        <w:rPr>
          <w:rFonts w:ascii="Arial" w:eastAsia="Arial" w:hAnsi="Arial" w:cs="Arial"/>
          <w:sz w:val="23"/>
        </w:rPr>
        <w:t xml:space="preserve"> i podpisane </w:t>
      </w:r>
      <w:r>
        <w:rPr>
          <w:rFonts w:ascii="Arial" w:eastAsia="Arial" w:hAnsi="Arial" w:cs="Arial"/>
          <w:sz w:val="23"/>
          <w:u w:val="single" w:color="000000"/>
        </w:rPr>
        <w:t xml:space="preserve">oświadczenie potwierdzające wolę przyjęcia </w:t>
      </w:r>
      <w:r>
        <w:rPr>
          <w:rFonts w:ascii="Arial" w:eastAsia="Arial" w:hAnsi="Arial" w:cs="Arial"/>
          <w:sz w:val="23"/>
        </w:rPr>
        <w:t xml:space="preserve">kandydata, rodzic/opiekun prawny składa w przedszkolu, do którego dziecko zostało zakwalifikowane w wyniku postępowania rekrutacyjnego; </w:t>
      </w:r>
    </w:p>
    <w:p w:rsidR="006F2DB2" w:rsidRDefault="006F2DB2" w:rsidP="006F2DB2">
      <w:pPr>
        <w:numPr>
          <w:ilvl w:val="0"/>
          <w:numId w:val="17"/>
        </w:numPr>
        <w:spacing w:after="0"/>
        <w:ind w:right="58" w:hanging="360"/>
      </w:pPr>
      <w:r>
        <w:rPr>
          <w:rFonts w:ascii="Arial" w:eastAsia="Arial" w:hAnsi="Arial" w:cs="Arial"/>
          <w:b/>
          <w:sz w:val="23"/>
        </w:rPr>
        <w:t>Elektronicznie</w:t>
      </w:r>
      <w:r>
        <w:rPr>
          <w:rFonts w:ascii="Arial" w:eastAsia="Arial" w:hAnsi="Arial" w:cs="Arial"/>
          <w:sz w:val="23"/>
        </w:rPr>
        <w:t xml:space="preserve">  </w:t>
      </w:r>
    </w:p>
    <w:p w:rsidR="006F2DB2" w:rsidRDefault="006F2DB2" w:rsidP="00DF73AC">
      <w:pPr>
        <w:numPr>
          <w:ilvl w:val="1"/>
          <w:numId w:val="17"/>
        </w:numPr>
        <w:spacing w:after="109" w:line="253" w:lineRule="auto"/>
        <w:ind w:right="58" w:hanging="10"/>
        <w:jc w:val="both"/>
      </w:pPr>
      <w:proofErr w:type="gramStart"/>
      <w:r>
        <w:rPr>
          <w:rFonts w:ascii="Arial" w:eastAsia="Arial" w:hAnsi="Arial" w:cs="Arial"/>
          <w:sz w:val="23"/>
        </w:rPr>
        <w:t>wypełniony</w:t>
      </w:r>
      <w:proofErr w:type="gramEnd"/>
      <w:r>
        <w:rPr>
          <w:rFonts w:ascii="Arial" w:eastAsia="Arial" w:hAnsi="Arial" w:cs="Arial"/>
          <w:sz w:val="23"/>
        </w:rPr>
        <w:t xml:space="preserve"> i podpisany kwalifikowanym podpisem elektronicznym albo podpisem potwierdzonym profilem zaufanym </w:t>
      </w:r>
      <w:proofErr w:type="spellStart"/>
      <w:r>
        <w:rPr>
          <w:rFonts w:ascii="Arial" w:eastAsia="Arial" w:hAnsi="Arial" w:cs="Arial"/>
          <w:sz w:val="23"/>
        </w:rPr>
        <w:t>ePUAP</w:t>
      </w:r>
      <w:proofErr w:type="spellEnd"/>
      <w:r>
        <w:rPr>
          <w:rFonts w:ascii="Arial" w:eastAsia="Arial" w:hAnsi="Arial" w:cs="Arial"/>
          <w:sz w:val="23"/>
        </w:rPr>
        <w:t xml:space="preserve">, zawierający elektroniczne kopie </w:t>
      </w:r>
      <w:r w:rsidRPr="00DF73AC">
        <w:rPr>
          <w:rFonts w:ascii="Arial" w:eastAsia="Arial" w:hAnsi="Arial" w:cs="Arial"/>
          <w:sz w:val="23"/>
        </w:rPr>
        <w:t xml:space="preserve">dokumentów potwierdzających spełnianie kryteriów wskazanych we wniosku, rodzic/opiekun prawny przesyła do przedszkola pierwszego wyboru; </w:t>
      </w:r>
    </w:p>
    <w:p w:rsidR="006F2DB2" w:rsidRDefault="006F2DB2" w:rsidP="006F2DB2">
      <w:pPr>
        <w:numPr>
          <w:ilvl w:val="1"/>
          <w:numId w:val="17"/>
        </w:numPr>
        <w:spacing w:after="6" w:line="253" w:lineRule="auto"/>
        <w:ind w:right="58" w:hanging="10"/>
        <w:jc w:val="both"/>
      </w:pPr>
      <w:proofErr w:type="gramStart"/>
      <w:r>
        <w:rPr>
          <w:rFonts w:ascii="Arial" w:eastAsia="Arial" w:hAnsi="Arial" w:cs="Arial"/>
          <w:sz w:val="23"/>
        </w:rPr>
        <w:t>wypełnione</w:t>
      </w:r>
      <w:proofErr w:type="gramEnd"/>
      <w:r>
        <w:rPr>
          <w:rFonts w:ascii="Arial" w:eastAsia="Arial" w:hAnsi="Arial" w:cs="Arial"/>
          <w:sz w:val="23"/>
        </w:rPr>
        <w:t xml:space="preserve"> i podpisane kwalifikowanym podpisem elektronicznym albo podpisem potwierdzonym profilem zaufanym </w:t>
      </w:r>
      <w:proofErr w:type="spellStart"/>
      <w:r>
        <w:rPr>
          <w:rFonts w:ascii="Arial" w:eastAsia="Arial" w:hAnsi="Arial" w:cs="Arial"/>
          <w:sz w:val="23"/>
        </w:rPr>
        <w:t>ePUAP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  <w:u w:val="single" w:color="000000"/>
        </w:rPr>
        <w:t>oświadczenie potwierdzające wolę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  <w:u w:val="single" w:color="000000"/>
        </w:rPr>
        <w:t xml:space="preserve">przyjęcia </w:t>
      </w:r>
      <w:r>
        <w:rPr>
          <w:rFonts w:ascii="Arial" w:eastAsia="Arial" w:hAnsi="Arial" w:cs="Arial"/>
          <w:sz w:val="23"/>
        </w:rPr>
        <w:t xml:space="preserve">kandydata, rodzic/opiekun prawny przesyła do przedszkola, do którego dziecko zostało zakwalifikowane w wyniku postępowania rekrutacyjnego; </w:t>
      </w:r>
    </w:p>
    <w:p w:rsidR="006F2DB2" w:rsidRPr="004F567D" w:rsidRDefault="006F2DB2" w:rsidP="006F2DB2">
      <w:pPr>
        <w:spacing w:after="0" w:line="240" w:lineRule="auto"/>
        <w:rPr>
          <w:rFonts w:ascii="Cambria" w:eastAsia="Times New Roman" w:hAnsi="Cambria" w:cs="Times New Roman"/>
          <w:b/>
          <w:bCs/>
          <w:szCs w:val="24"/>
          <w:lang w:eastAsia="pl-PL"/>
        </w:rPr>
      </w:pPr>
    </w:p>
    <w:p w:rsidR="006F2DB2" w:rsidRPr="004F567D" w:rsidRDefault="006F2DB2" w:rsidP="006F2DB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t>W terminie 7 dni od dnia podania do publicznej wiadomości  listy kandydatów przyjętych i kandydatów nieprzyjętych, rodzic kandydata może wystąpić do komisji rekrutacyjnej z wnioskiem o sporządzenie uzasadnienia odmowy przyjęcia kandydata do danego publicznego przedszkola, oddziału przedszkolnego w szkole podstawowej, innej formy wychowania przedszkolnego,</w:t>
      </w:r>
    </w:p>
    <w:p w:rsidR="006F2DB2" w:rsidRPr="004F567D" w:rsidRDefault="006F2DB2" w:rsidP="006F2DB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t>Przygotowanie i wydanie uzasadnienia odmowy przyjęcia: do 5 dni od dnia złożenia wniosku</w:t>
      </w: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br/>
        <w:t xml:space="preserve"> o sporządzenie uzasadnienia odmowy przyjęcia,</w:t>
      </w:r>
    </w:p>
    <w:p w:rsidR="006F2DB2" w:rsidRPr="004F567D" w:rsidRDefault="006F2DB2" w:rsidP="006F2DB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t>Złożenie do dyrektora odwołania od rozstrzygnięcia komisji rekrutacyjnej wyrażonego w pisemnym uzasadnieniu odmowy przyjęcia: do 7 dni od terminu otrzymania pisemnego uzasadnienia odmowy przyjęcia,</w:t>
      </w:r>
    </w:p>
    <w:p w:rsidR="006F2DB2" w:rsidRDefault="006F2DB2" w:rsidP="006F2DB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t xml:space="preserve">Rozpatrzenie przez dyrektora odwołania od rozstrzygnięcia komisji rekrutacyjnej wyrażonego </w:t>
      </w:r>
      <w:r w:rsidRPr="004F567D">
        <w:rPr>
          <w:rFonts w:ascii="Cambria" w:eastAsia="Times New Roman" w:hAnsi="Cambria" w:cs="Times New Roman"/>
          <w:i/>
          <w:sz w:val="20"/>
          <w:szCs w:val="24"/>
          <w:lang w:eastAsia="pl-PL"/>
        </w:rPr>
        <w:br/>
        <w:t>w pisemnym uzasadnieniu odmowy przyjęcia: do 7 dni od dnia złożenia odwołania od rozstrzygnięcia komisji rekrutacyjnej do dyrektora.</w:t>
      </w:r>
    </w:p>
    <w:p w:rsidR="006F2DB2" w:rsidRPr="006F2DB2" w:rsidRDefault="006F2DB2" w:rsidP="006F2DB2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</w:p>
    <w:sectPr w:rsidR="006F2DB2" w:rsidRPr="006F2DB2" w:rsidSect="00DF73AC">
      <w:pgSz w:w="11906" w:h="16838"/>
      <w:pgMar w:top="907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5D3"/>
    <w:multiLevelType w:val="hybridMultilevel"/>
    <w:tmpl w:val="1EBC54BA"/>
    <w:lvl w:ilvl="0" w:tplc="4A6452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431"/>
    <w:multiLevelType w:val="hybridMultilevel"/>
    <w:tmpl w:val="DF36CB30"/>
    <w:lvl w:ilvl="0" w:tplc="89C271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33F"/>
    <w:multiLevelType w:val="hybridMultilevel"/>
    <w:tmpl w:val="6B3E89FA"/>
    <w:lvl w:ilvl="0" w:tplc="B316F1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86EE9C">
      <w:start w:val="1"/>
      <w:numFmt w:val="bullet"/>
      <w:lvlText w:val="-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86DAD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FEC2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7464E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9002B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8849C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F424A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C01F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7155E"/>
    <w:multiLevelType w:val="hybridMultilevel"/>
    <w:tmpl w:val="7360B20C"/>
    <w:lvl w:ilvl="0" w:tplc="FECC6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2D28"/>
    <w:multiLevelType w:val="hybridMultilevel"/>
    <w:tmpl w:val="2B5E30A8"/>
    <w:lvl w:ilvl="0" w:tplc="FECC6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426A"/>
    <w:multiLevelType w:val="multilevel"/>
    <w:tmpl w:val="1FE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F6D59"/>
    <w:multiLevelType w:val="hybridMultilevel"/>
    <w:tmpl w:val="83840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908A7"/>
    <w:multiLevelType w:val="multilevel"/>
    <w:tmpl w:val="463A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00C8D"/>
    <w:multiLevelType w:val="hybridMultilevel"/>
    <w:tmpl w:val="6F70AB9A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405547"/>
    <w:multiLevelType w:val="multilevel"/>
    <w:tmpl w:val="956C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253EE"/>
    <w:multiLevelType w:val="hybridMultilevel"/>
    <w:tmpl w:val="4068348A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C8572E5"/>
    <w:multiLevelType w:val="multilevel"/>
    <w:tmpl w:val="F9A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D0409"/>
    <w:multiLevelType w:val="multilevel"/>
    <w:tmpl w:val="0FD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B0CD5"/>
    <w:multiLevelType w:val="multilevel"/>
    <w:tmpl w:val="F09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5"/>
  </w:num>
  <w:num w:numId="6">
    <w:abstractNumId w:val="7"/>
    <w:lvlOverride w:ilvl="0">
      <w:startOverride w:val="9"/>
    </w:lvlOverride>
  </w:num>
  <w:num w:numId="7">
    <w:abstractNumId w:val="7"/>
    <w:lvlOverride w:ilvl="0">
      <w:startOverride w:val="10"/>
    </w:lvlOverride>
  </w:num>
  <w:num w:numId="8">
    <w:abstractNumId w:val="7"/>
    <w:lvlOverride w:ilvl="0">
      <w:startOverride w:val="11"/>
    </w:lvlOverride>
  </w:num>
  <w:num w:numId="9">
    <w:abstractNumId w:val="7"/>
    <w:lvlOverride w:ilvl="0">
      <w:startOverride w:val="12"/>
    </w:lvlOverride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4338F"/>
    <w:rsid w:val="000F62B3"/>
    <w:rsid w:val="001E1CF0"/>
    <w:rsid w:val="00231675"/>
    <w:rsid w:val="002A0588"/>
    <w:rsid w:val="002A1880"/>
    <w:rsid w:val="00376C21"/>
    <w:rsid w:val="00420D6E"/>
    <w:rsid w:val="004D008E"/>
    <w:rsid w:val="004F567D"/>
    <w:rsid w:val="00552F37"/>
    <w:rsid w:val="00575E4A"/>
    <w:rsid w:val="00596BA7"/>
    <w:rsid w:val="005E282F"/>
    <w:rsid w:val="006F2DB2"/>
    <w:rsid w:val="007058F7"/>
    <w:rsid w:val="00737DD0"/>
    <w:rsid w:val="007A0D07"/>
    <w:rsid w:val="007D2E14"/>
    <w:rsid w:val="00823801"/>
    <w:rsid w:val="008238BB"/>
    <w:rsid w:val="008643D5"/>
    <w:rsid w:val="008E1500"/>
    <w:rsid w:val="0096632B"/>
    <w:rsid w:val="00A36AF6"/>
    <w:rsid w:val="00B13657"/>
    <w:rsid w:val="00BC7CFD"/>
    <w:rsid w:val="00BE1C46"/>
    <w:rsid w:val="00D12236"/>
    <w:rsid w:val="00DF1592"/>
    <w:rsid w:val="00DF73AC"/>
    <w:rsid w:val="00EC683A"/>
    <w:rsid w:val="00F37B60"/>
    <w:rsid w:val="00F806A6"/>
    <w:rsid w:val="00F9020D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98B9-44DD-48AF-ABD9-EE51468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E1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0D6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0D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6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F2DB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6C68-3B4A-4653-BA3A-5B7E5EFA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Krzowska</dc:creator>
  <cp:keywords/>
  <dc:description/>
  <cp:lastModifiedBy>Oksana</cp:lastModifiedBy>
  <cp:revision>4</cp:revision>
  <cp:lastPrinted>2019-01-28T13:36:00Z</cp:lastPrinted>
  <dcterms:created xsi:type="dcterms:W3CDTF">2021-02-03T09:25:00Z</dcterms:created>
  <dcterms:modified xsi:type="dcterms:W3CDTF">2021-02-03T11:27:00Z</dcterms:modified>
</cp:coreProperties>
</file>