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EE" w:rsidRPr="00A0188A" w:rsidRDefault="00954EEE" w:rsidP="00954EEE">
      <w:pPr>
        <w:spacing w:after="0" w:line="360" w:lineRule="auto"/>
        <w:jc w:val="both"/>
        <w:rPr>
          <w:rFonts w:ascii="Times New Roman" w:eastAsia="Batang" w:hAnsi="Times New Roman" w:cs="Times New Roman"/>
          <w:sz w:val="40"/>
          <w:szCs w:val="40"/>
        </w:rPr>
      </w:pPr>
      <w:r w:rsidRPr="00A0188A">
        <w:rPr>
          <w:rFonts w:ascii="Times New Roman" w:eastAsia="Batang" w:hAnsi="Times New Roman" w:cs="Times New Roman"/>
          <w:sz w:val="40"/>
          <w:szCs w:val="40"/>
        </w:rPr>
        <w:t xml:space="preserve">Obecnie zestaw darów wg koncepcji </w:t>
      </w:r>
      <w:proofErr w:type="spellStart"/>
      <w:r w:rsidRPr="00A0188A">
        <w:rPr>
          <w:rFonts w:ascii="Times New Roman" w:eastAsia="Batang" w:hAnsi="Times New Roman" w:cs="Times New Roman"/>
          <w:sz w:val="40"/>
          <w:szCs w:val="40"/>
        </w:rPr>
        <w:t>Froebla</w:t>
      </w:r>
      <w:proofErr w:type="spellEnd"/>
      <w:r w:rsidRPr="00A0188A">
        <w:rPr>
          <w:rFonts w:ascii="Times New Roman" w:eastAsia="Batang" w:hAnsi="Times New Roman" w:cs="Times New Roman"/>
          <w:sz w:val="40"/>
          <w:szCs w:val="40"/>
        </w:rPr>
        <w:t xml:space="preserve"> obejmuje: wełniane piłeczki, drewniane klocki w kształcie sześcianów, walców, graniastosłupów, mozaiki, patyczki i pierścienie, punkty ułożone w zestawy i umieszczone w drewnianych pudełkach.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54EEE" w:rsidRPr="00B461E1" w:rsidTr="005F6F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4EEE" w:rsidRPr="00B461E1" w:rsidRDefault="00954EEE" w:rsidP="005F6F6A">
            <w:pPr>
              <w:spacing w:after="0" w:line="240" w:lineRule="auto"/>
              <w:jc w:val="both"/>
              <w:rPr>
                <w:rFonts w:ascii="Batang" w:eastAsia="Batang" w:hAnsi="Batang" w:cs="Times New Roman"/>
                <w:sz w:val="32"/>
                <w:szCs w:val="32"/>
              </w:rPr>
            </w:pPr>
            <w:r w:rsidRPr="00B461E1">
              <w:rPr>
                <w:rFonts w:ascii="Batang" w:eastAsia="Batang" w:hAnsi="Batang" w:cs="Times New Roman"/>
                <w:noProof/>
                <w:color w:val="0000FF"/>
                <w:sz w:val="32"/>
                <w:szCs w:val="32"/>
                <w:lang w:eastAsia="pl-PL"/>
              </w:rPr>
              <w:drawing>
                <wp:inline distT="0" distB="0" distL="0" distR="0">
                  <wp:extent cx="6091555" cy="6091555"/>
                  <wp:effectExtent l="19050" t="0" r="4445" b="0"/>
                  <wp:docPr id="3" name="Obraz 15" descr="http://4.bp.blogspot.com/-kaBdCRe-IyQ/VafnZZ--TmI/AAAAAAAABpA/siW6N3UH1sk/s640/photo%252Cczym-sa-dary%252Cn%252C43%252C3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4.bp.blogspot.com/-kaBdCRe-IyQ/VafnZZ--TmI/AAAAAAAABpA/siW6N3UH1sk/s640/photo%252Cczym-sa-dary%252Cn%252C43%252C3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555" cy="609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EE" w:rsidRPr="00B461E1" w:rsidTr="005F6F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4EEE" w:rsidRPr="00B461E1" w:rsidRDefault="00954EEE" w:rsidP="005F6F6A">
            <w:pPr>
              <w:spacing w:after="0" w:line="240" w:lineRule="auto"/>
              <w:jc w:val="both"/>
              <w:rPr>
                <w:rFonts w:ascii="Batang" w:eastAsia="Batang" w:hAnsi="Batang" w:cs="Times New Roman"/>
                <w:sz w:val="32"/>
                <w:szCs w:val="32"/>
              </w:rPr>
            </w:pPr>
            <w:r w:rsidRPr="00B461E1">
              <w:rPr>
                <w:rFonts w:ascii="Batang" w:eastAsia="Batang" w:hAnsi="Batang" w:cs="Times New Roman"/>
                <w:i/>
                <w:iCs/>
                <w:sz w:val="32"/>
                <w:szCs w:val="32"/>
              </w:rPr>
              <w:t>Zdjęcie pochodzi ze strony froebel.pl</w:t>
            </w:r>
          </w:p>
        </w:tc>
      </w:tr>
    </w:tbl>
    <w:p w:rsidR="00954EEE" w:rsidRPr="00B461E1" w:rsidRDefault="00954EEE" w:rsidP="00954EEE">
      <w:pPr>
        <w:spacing w:after="0" w:line="360" w:lineRule="auto"/>
        <w:jc w:val="both"/>
        <w:rPr>
          <w:rFonts w:ascii="Batang" w:eastAsia="Batang" w:hAnsi="Batang" w:cs="Times New Roman"/>
          <w:sz w:val="32"/>
          <w:szCs w:val="32"/>
        </w:rPr>
      </w:pPr>
    </w:p>
    <w:p w:rsidR="00486858" w:rsidRDefault="00486858" w:rsidP="00B461E1">
      <w:pPr>
        <w:jc w:val="both"/>
        <w:rPr>
          <w:rFonts w:ascii="Times New Roman" w:eastAsia="Batang" w:hAnsi="Times New Roman" w:cs="Times New Roman"/>
          <w:b/>
          <w:bCs/>
          <w:iCs/>
          <w:color w:val="4F81BD" w:themeColor="accent1"/>
          <w:sz w:val="40"/>
          <w:szCs w:val="40"/>
        </w:rPr>
      </w:pPr>
      <w:r w:rsidRPr="00A0188A">
        <w:rPr>
          <w:rFonts w:ascii="Times New Roman" w:eastAsia="Batang" w:hAnsi="Times New Roman" w:cs="Times New Roman"/>
          <w:noProof/>
          <w:color w:val="4F81BD" w:themeColor="accent1"/>
          <w:sz w:val="40"/>
          <w:szCs w:val="40"/>
          <w:lang w:eastAsia="pl-PL"/>
        </w:rPr>
        <w:lastRenderedPageBreak/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714500"/>
            <wp:effectExtent l="19050" t="0" r="0" b="0"/>
            <wp:wrapSquare wrapText="bothSides"/>
            <wp:docPr id="2" name="Obraz 3" descr="froebels_gif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ebels_gift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88A">
        <w:rPr>
          <w:rFonts w:ascii="Times New Roman" w:eastAsia="Batang" w:hAnsi="Times New Roman" w:cs="Times New Roman"/>
          <w:b/>
          <w:bCs/>
          <w:iCs/>
          <w:color w:val="4F81BD" w:themeColor="accent1"/>
          <w:sz w:val="40"/>
          <w:szCs w:val="40"/>
        </w:rPr>
        <w:t xml:space="preserve">DAR numer 1: </w:t>
      </w:r>
    </w:p>
    <w:p w:rsidR="00A0188A" w:rsidRPr="00A0188A" w:rsidRDefault="00A0188A" w:rsidP="00B461E1">
      <w:pPr>
        <w:jc w:val="both"/>
        <w:rPr>
          <w:rFonts w:ascii="Times New Roman" w:eastAsia="Batang" w:hAnsi="Times New Roman" w:cs="Times New Roman"/>
          <w:color w:val="4F81BD" w:themeColor="accent1"/>
          <w:sz w:val="40"/>
          <w:szCs w:val="40"/>
        </w:rPr>
      </w:pPr>
    </w:p>
    <w:p w:rsidR="00486858" w:rsidRDefault="00486858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  <w:r w:rsidRPr="00A0188A">
        <w:rPr>
          <w:rFonts w:ascii="Times New Roman" w:eastAsia="Batang" w:hAnsi="Times New Roman" w:cs="Times New Roman"/>
          <w:b/>
          <w:bCs/>
          <w:sz w:val="40"/>
          <w:szCs w:val="40"/>
        </w:rPr>
        <w:t xml:space="preserve"> Zestaw 6 wełnianych kul </w:t>
      </w:r>
      <w:r w:rsidRPr="00A0188A">
        <w:rPr>
          <w:rFonts w:ascii="Times New Roman" w:eastAsia="Batang" w:hAnsi="Times New Roman" w:cs="Times New Roman"/>
          <w:sz w:val="40"/>
          <w:szCs w:val="40"/>
        </w:rPr>
        <w:t>o średnicy około 5cm w kolorach: czerwonym, żółtym, pomarańczowym, zielonym, niebieskim i purpurowym. Zawieszone były na krótkim sznurku zakończonym pętelką. Przeznaczone dla dzieci do lat 3. Zalety: Dzieci uczą się rozróżniać kształt kuli, która jest bryłą podstawową, poznaje kolory, ma możliwość obserwacji ruchu w przestrzeni. zabawa może polegać na toczeniu, podrzucaniu, bujaniu, wirowaniu oddziałując na wyobraźnię dziecka. Zabawka jest bardzo prosta w budowie ale doskonale może spełniać swoją rolę.</w:t>
      </w:r>
    </w:p>
    <w:p w:rsidR="00A0188A" w:rsidRPr="00A0188A" w:rsidRDefault="00A0188A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</w:p>
    <w:p w:rsidR="00A0188A" w:rsidRPr="00A0188A" w:rsidRDefault="00486858" w:rsidP="00A0188A">
      <w:pPr>
        <w:jc w:val="both"/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</w:pPr>
      <w:r w:rsidRPr="00A0188A">
        <w:rPr>
          <w:rFonts w:ascii="Times New Roman" w:eastAsia="Batang" w:hAnsi="Times New Roman" w:cs="Times New Roman"/>
          <w:noProof/>
          <w:color w:val="4F81BD" w:themeColor="accent1"/>
          <w:sz w:val="40"/>
          <w:szCs w:val="40"/>
          <w:lang w:eastAsia="pl-P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714500"/>
            <wp:effectExtent l="19050" t="0" r="0" b="0"/>
            <wp:wrapSquare wrapText="bothSides"/>
            <wp:docPr id="4" name="Obraz 4" descr="froebels_gif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oebels_gift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88A"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 xml:space="preserve">Dar numer 2 </w:t>
      </w:r>
    </w:p>
    <w:p w:rsidR="00A0188A" w:rsidRDefault="00A0188A" w:rsidP="00A0188A">
      <w:pPr>
        <w:jc w:val="both"/>
        <w:rPr>
          <w:rFonts w:ascii="Times New Roman" w:eastAsia="Batang" w:hAnsi="Times New Roman" w:cs="Times New Roman"/>
          <w:b/>
          <w:bCs/>
          <w:sz w:val="40"/>
          <w:szCs w:val="40"/>
        </w:rPr>
      </w:pPr>
    </w:p>
    <w:p w:rsidR="00486858" w:rsidRDefault="00486858" w:rsidP="00A0188A">
      <w:pPr>
        <w:jc w:val="both"/>
        <w:rPr>
          <w:rFonts w:ascii="Times New Roman" w:eastAsia="Batang" w:hAnsi="Times New Roman" w:cs="Times New Roman"/>
          <w:sz w:val="40"/>
          <w:szCs w:val="40"/>
        </w:rPr>
      </w:pPr>
      <w:r w:rsidRPr="00A0188A">
        <w:rPr>
          <w:rFonts w:ascii="Times New Roman" w:eastAsia="Batang" w:hAnsi="Times New Roman" w:cs="Times New Roman"/>
          <w:b/>
          <w:bCs/>
          <w:sz w:val="40"/>
          <w:szCs w:val="40"/>
        </w:rPr>
        <w:t xml:space="preserve">Zestaw 2 kul, 2 sześcianów i 2 walców </w:t>
      </w:r>
      <w:r w:rsidRPr="00A0188A">
        <w:rPr>
          <w:rFonts w:ascii="Times New Roman" w:eastAsia="Batang" w:hAnsi="Times New Roman" w:cs="Times New Roman"/>
          <w:sz w:val="40"/>
          <w:szCs w:val="40"/>
        </w:rPr>
        <w:t xml:space="preserve">w jednakowym kolorze. Przeznaczone dla dzieci od 3-4 lat. Zadaniem tego materiału dydaktycznego jest wdrażanie do manipulacji, obserwacji i porównywania obiektów. Dziecko ma możliwość doświadczania, iż niektóre obiekty można toczyć (kula, walec) a inne nie. Niektóre </w:t>
      </w:r>
      <w:r w:rsidRPr="00A0188A">
        <w:rPr>
          <w:rFonts w:ascii="Times New Roman" w:eastAsia="Batang" w:hAnsi="Times New Roman" w:cs="Times New Roman"/>
          <w:sz w:val="40"/>
          <w:szCs w:val="40"/>
        </w:rPr>
        <w:lastRenderedPageBreak/>
        <w:t>z nich mają ściany owalne, inne płaskie. Dodatkowo bryły te posiadają otwory, przez które można przełożyć specjalne pręty, umożliwia to obroty w przestrzeni względem wybranej osi.</w:t>
      </w:r>
    </w:p>
    <w:p w:rsidR="00A0188A" w:rsidRPr="00A0188A" w:rsidRDefault="00A0188A" w:rsidP="00A0188A">
      <w:pPr>
        <w:jc w:val="both"/>
        <w:rPr>
          <w:rFonts w:ascii="Times New Roman" w:eastAsia="Batang" w:hAnsi="Times New Roman" w:cs="Times New Roman"/>
          <w:b/>
          <w:bCs/>
          <w:sz w:val="40"/>
          <w:szCs w:val="40"/>
        </w:rPr>
      </w:pPr>
    </w:p>
    <w:p w:rsidR="00A0188A" w:rsidRPr="00A0188A" w:rsidRDefault="00486858" w:rsidP="00B461E1">
      <w:pPr>
        <w:jc w:val="both"/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</w:pPr>
      <w:r w:rsidRPr="00A0188A">
        <w:rPr>
          <w:rFonts w:ascii="Times New Roman" w:eastAsia="Batang" w:hAnsi="Times New Roman" w:cs="Times New Roman"/>
          <w:noProof/>
          <w:color w:val="4F81BD" w:themeColor="accent1"/>
          <w:sz w:val="40"/>
          <w:szCs w:val="40"/>
          <w:lang w:eastAsia="pl-PL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714500"/>
            <wp:effectExtent l="19050" t="0" r="0" b="0"/>
            <wp:wrapSquare wrapText="bothSides"/>
            <wp:docPr id="5" name="Obraz 5" descr="froebels_gif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ebels_gift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88A"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>Dar numer 3</w:t>
      </w:r>
    </w:p>
    <w:p w:rsidR="00A0188A" w:rsidRDefault="00A0188A" w:rsidP="00B461E1">
      <w:pPr>
        <w:jc w:val="both"/>
        <w:rPr>
          <w:rFonts w:ascii="Times New Roman" w:eastAsia="Batang" w:hAnsi="Times New Roman" w:cs="Times New Roman"/>
          <w:b/>
          <w:bCs/>
          <w:sz w:val="40"/>
          <w:szCs w:val="40"/>
        </w:rPr>
      </w:pPr>
    </w:p>
    <w:p w:rsidR="00486858" w:rsidRPr="00A0188A" w:rsidRDefault="00486858" w:rsidP="00B461E1">
      <w:pPr>
        <w:jc w:val="both"/>
        <w:rPr>
          <w:rFonts w:ascii="Times New Roman" w:eastAsia="Batang" w:hAnsi="Times New Roman" w:cs="Times New Roman"/>
          <w:b/>
          <w:bCs/>
          <w:sz w:val="40"/>
          <w:szCs w:val="40"/>
        </w:rPr>
      </w:pPr>
      <w:r w:rsidRPr="00A0188A">
        <w:rPr>
          <w:rFonts w:ascii="Times New Roman" w:eastAsia="Batang" w:hAnsi="Times New Roman" w:cs="Times New Roman"/>
          <w:b/>
          <w:bCs/>
          <w:sz w:val="40"/>
          <w:szCs w:val="40"/>
        </w:rPr>
        <w:t xml:space="preserve">Zestaw 8 sześcianów (klocków) </w:t>
      </w:r>
      <w:r w:rsidRPr="00A0188A">
        <w:rPr>
          <w:rFonts w:ascii="Times New Roman" w:eastAsia="Batang" w:hAnsi="Times New Roman" w:cs="Times New Roman"/>
          <w:sz w:val="40"/>
          <w:szCs w:val="40"/>
        </w:rPr>
        <w:t xml:space="preserve">z których można złożyć 1 większy sześcian. Wszystkie one zapakowane są w sześcienne pudełko. Klocki można wykorzystać do kształtowania pojęcia liczby w aspekcie kardynalnym i porządkowym. Sześcian posiada 6 ścian, 8 wierzchołków,2 krawędzi. Gdy ułożymy je kolejno możemy postawić pytanie „który to klocek?”. Zastosować je również można do kształtowania umiejętności dodawania, odejmowania i dzielenia i mnożenia. </w:t>
      </w:r>
      <w:proofErr w:type="spellStart"/>
      <w:r w:rsidRPr="00A0188A">
        <w:rPr>
          <w:rFonts w:ascii="Times New Roman" w:eastAsia="Batang" w:hAnsi="Times New Roman" w:cs="Times New Roman"/>
          <w:sz w:val="40"/>
          <w:szCs w:val="40"/>
        </w:rPr>
        <w:t>Np</w:t>
      </w:r>
      <w:proofErr w:type="spellEnd"/>
      <w:r w:rsidRPr="00A0188A">
        <w:rPr>
          <w:rFonts w:ascii="Times New Roman" w:eastAsia="Batang" w:hAnsi="Times New Roman" w:cs="Times New Roman"/>
          <w:sz w:val="40"/>
          <w:szCs w:val="40"/>
        </w:rPr>
        <w:t xml:space="preserve"> „Połowa z ośmiu to…” „Ułóż cztery rzędy po dwa klocki. Ile jest razem klocków?” „Masz trzy klocki. Gdy zabiorę dwa ile Ci zostanie?” Z klocków oczywiście można budować co rozwija umiejętności konstruowania i może być punktem wyjścia do pytań typu „Ile użyłeś klocków aby to zbudować?”</w:t>
      </w:r>
    </w:p>
    <w:p w:rsidR="00486858" w:rsidRPr="00A0188A" w:rsidRDefault="00486858" w:rsidP="00B461E1">
      <w:pPr>
        <w:jc w:val="both"/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</w:pPr>
      <w:r w:rsidRPr="00A0188A">
        <w:rPr>
          <w:rFonts w:ascii="Times New Roman" w:eastAsia="Batang" w:hAnsi="Times New Roman" w:cs="Times New Roman"/>
          <w:b/>
          <w:bCs/>
          <w:sz w:val="40"/>
          <w:szCs w:val="40"/>
        </w:rPr>
        <w:lastRenderedPageBreak/>
        <w:br/>
      </w:r>
      <w:r w:rsidR="001505B4" w:rsidRPr="00A0188A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>
            <wp:extent cx="1524000" cy="1524000"/>
            <wp:effectExtent l="19050" t="0" r="0" b="0"/>
            <wp:docPr id="8" name="Obraz 4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>DAR numer</w:t>
      </w:r>
      <w:r w:rsidR="00A0188A"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 xml:space="preserve"> </w:t>
      </w:r>
      <w:r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 xml:space="preserve">4 </w:t>
      </w:r>
    </w:p>
    <w:p w:rsidR="00486858" w:rsidRPr="00A0188A" w:rsidRDefault="00486858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  <w:r w:rsidRPr="00A0188A">
        <w:rPr>
          <w:rFonts w:ascii="Times New Roman" w:eastAsia="Batang" w:hAnsi="Times New Roman" w:cs="Times New Roman"/>
          <w:b/>
          <w:bCs/>
          <w:sz w:val="40"/>
          <w:szCs w:val="40"/>
        </w:rPr>
        <w:t xml:space="preserve">Zestaw 8 prostopadłościanów (klocków) </w:t>
      </w:r>
      <w:r w:rsidRPr="00A0188A">
        <w:rPr>
          <w:rFonts w:ascii="Times New Roman" w:eastAsia="Batang" w:hAnsi="Times New Roman" w:cs="Times New Roman"/>
          <w:sz w:val="40"/>
          <w:szCs w:val="40"/>
        </w:rPr>
        <w:t xml:space="preserve">które można ułożyć 1 duży sześcian. Zestaw jest podobny do poprzedniego, klocki również umieszczone są sześciennym pudełku, ale tym razem są one podłużne, dzięki czemu dziecko ma więcej możliwości manipulacji i budowania. Można je porównywać z poprzednimi klockami zadając pytania „Czym one się różnią?” „Co mają takie same?”. Doskonale nadają się </w:t>
      </w:r>
    </w:p>
    <w:p w:rsidR="00486858" w:rsidRDefault="00486858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  <w:r w:rsidRPr="00A0188A">
        <w:rPr>
          <w:rFonts w:ascii="Times New Roman" w:eastAsia="Batang" w:hAnsi="Times New Roman" w:cs="Times New Roman"/>
          <w:sz w:val="40"/>
          <w:szCs w:val="40"/>
        </w:rPr>
        <w:t xml:space="preserve">do wprowadzenia nowego słownictwa </w:t>
      </w:r>
      <w:proofErr w:type="spellStart"/>
      <w:r w:rsidRPr="00A0188A">
        <w:rPr>
          <w:rFonts w:ascii="Times New Roman" w:eastAsia="Batang" w:hAnsi="Times New Roman" w:cs="Times New Roman"/>
          <w:sz w:val="40"/>
          <w:szCs w:val="40"/>
        </w:rPr>
        <w:t>np</w:t>
      </w:r>
      <w:proofErr w:type="spellEnd"/>
      <w:r w:rsidRPr="00A0188A">
        <w:rPr>
          <w:rFonts w:ascii="Times New Roman" w:eastAsia="Batang" w:hAnsi="Times New Roman" w:cs="Times New Roman"/>
          <w:sz w:val="40"/>
          <w:szCs w:val="40"/>
        </w:rPr>
        <w:t xml:space="preserve"> cegła, schody, łóżko, stół, bowiem można z nich budować różnorodne obiekty, ale również słowa takie jak: wysoki, niski, długi, podłużny, wysokość, szerokość.</w:t>
      </w:r>
    </w:p>
    <w:p w:rsidR="00A0188A" w:rsidRDefault="00A0188A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</w:p>
    <w:p w:rsidR="00A0188A" w:rsidRPr="00A0188A" w:rsidRDefault="00A0188A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</w:p>
    <w:p w:rsidR="00486858" w:rsidRPr="00A0188A" w:rsidRDefault="001505B4" w:rsidP="00A0188A">
      <w:pPr>
        <w:jc w:val="both"/>
        <w:rPr>
          <w:rFonts w:ascii="Times New Roman" w:eastAsia="Batang" w:hAnsi="Times New Roman" w:cs="Times New Roman"/>
          <w:sz w:val="40"/>
          <w:szCs w:val="40"/>
        </w:rPr>
      </w:pPr>
      <w:r w:rsidRPr="00A0188A"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drawing>
          <wp:inline distT="0" distB="0" distL="0" distR="0">
            <wp:extent cx="1520992" cy="1524000"/>
            <wp:effectExtent l="19050" t="0" r="3008" b="0"/>
            <wp:docPr id="9" name="Obraz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92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88A">
        <w:rPr>
          <w:rFonts w:ascii="Times New Roman" w:eastAsia="Batang" w:hAnsi="Times New Roman" w:cs="Times New Roman"/>
          <w:b/>
          <w:bCs/>
          <w:sz w:val="40"/>
          <w:szCs w:val="40"/>
        </w:rPr>
        <w:t xml:space="preserve">              </w:t>
      </w:r>
      <w:r w:rsidR="00B461E1"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>DAR numer</w:t>
      </w:r>
      <w:r w:rsidR="00A0188A"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 xml:space="preserve"> </w:t>
      </w:r>
      <w:r w:rsidR="00486858" w:rsidRPr="00A0188A">
        <w:rPr>
          <w:rFonts w:ascii="Times New Roman" w:eastAsia="Batang" w:hAnsi="Times New Roman" w:cs="Times New Roman"/>
          <w:b/>
          <w:bCs/>
          <w:color w:val="4F81BD" w:themeColor="accent1"/>
          <w:sz w:val="40"/>
          <w:szCs w:val="40"/>
        </w:rPr>
        <w:t>5</w:t>
      </w:r>
      <w:r w:rsidR="00486858" w:rsidRPr="00A0188A">
        <w:rPr>
          <w:rFonts w:ascii="Times New Roman" w:eastAsia="Batang" w:hAnsi="Times New Roman" w:cs="Times New Roman"/>
          <w:color w:val="4F81BD" w:themeColor="accent1"/>
          <w:sz w:val="40"/>
          <w:szCs w:val="40"/>
        </w:rPr>
        <w:br/>
      </w:r>
      <w:r w:rsidR="00486858" w:rsidRPr="00A0188A">
        <w:rPr>
          <w:rFonts w:ascii="Times New Roman" w:eastAsia="Batang" w:hAnsi="Times New Roman" w:cs="Times New Roman"/>
          <w:b/>
          <w:bCs/>
          <w:sz w:val="40"/>
          <w:szCs w:val="40"/>
        </w:rPr>
        <w:t xml:space="preserve">Zestaw zawiera 21 klocków bazowych sześciennych, 6 połówek klocka bazowego i 12 ćwiartek klocka bazowego. </w:t>
      </w:r>
      <w:r w:rsidR="00486858" w:rsidRPr="00A0188A">
        <w:rPr>
          <w:rFonts w:ascii="Times New Roman" w:eastAsia="Batang" w:hAnsi="Times New Roman" w:cs="Times New Roman"/>
          <w:sz w:val="40"/>
          <w:szCs w:val="40"/>
        </w:rPr>
        <w:t>Klocki podobne są do poprzednich z tym że wprowadzono nowy trójkątny klocek – połowa sześcianu przecięty tak że tworzy „daszek”, co pozwala na budowanie bardziej wyszukanych i realistycznych obiektów. Należy zauważyć że 2 klocki trójkątne również tworzą klocek sześcienny.</w:t>
      </w:r>
    </w:p>
    <w:p w:rsidR="001505B4" w:rsidRPr="00A0188A" w:rsidRDefault="001505B4" w:rsidP="00B461E1">
      <w:pPr>
        <w:jc w:val="both"/>
        <w:rPr>
          <w:rFonts w:ascii="Times New Roman" w:eastAsia="Batang" w:hAnsi="Times New Roman" w:cs="Times New Roman"/>
          <w:sz w:val="40"/>
          <w:szCs w:val="40"/>
        </w:rPr>
      </w:pPr>
    </w:p>
    <w:p w:rsidR="001505B4" w:rsidRPr="00A0188A" w:rsidRDefault="001505B4" w:rsidP="001505B4">
      <w:pPr>
        <w:pStyle w:val="Nagwek3"/>
        <w:shd w:val="clear" w:color="auto" w:fill="FFFFFF"/>
        <w:spacing w:before="253" w:after="253" w:line="1011" w:lineRule="atLeast"/>
        <w:rPr>
          <w:rFonts w:ascii="Times New Roman" w:hAnsi="Times New Roman" w:cs="Times New Roman"/>
          <w:sz w:val="40"/>
          <w:szCs w:val="40"/>
        </w:rPr>
      </w:pPr>
      <w:r w:rsidRPr="00A0188A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>
            <wp:extent cx="1524000" cy="1524000"/>
            <wp:effectExtent l="19050" t="0" r="0" b="0"/>
            <wp:docPr id="7" name="Obraz 1" descr="D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88A">
        <w:rPr>
          <w:rFonts w:ascii="Times New Roman" w:hAnsi="Times New Roman" w:cs="Times New Roman"/>
          <w:color w:val="054381"/>
          <w:sz w:val="40"/>
          <w:szCs w:val="40"/>
        </w:rPr>
        <w:t xml:space="preserve"> </w:t>
      </w:r>
      <w:r w:rsidRPr="00A0188A">
        <w:rPr>
          <w:rFonts w:ascii="Times New Roman" w:hAnsi="Times New Roman" w:cs="Times New Roman"/>
          <w:sz w:val="40"/>
          <w:szCs w:val="40"/>
        </w:rPr>
        <w:t xml:space="preserve">Dar </w:t>
      </w:r>
      <w:r w:rsidR="00A0188A" w:rsidRPr="00A0188A">
        <w:rPr>
          <w:rFonts w:ascii="Times New Roman" w:hAnsi="Times New Roman" w:cs="Times New Roman"/>
          <w:sz w:val="40"/>
          <w:szCs w:val="40"/>
        </w:rPr>
        <w:t xml:space="preserve">numer </w:t>
      </w:r>
      <w:r w:rsidRPr="00A0188A">
        <w:rPr>
          <w:rFonts w:ascii="Times New Roman" w:hAnsi="Times New Roman" w:cs="Times New Roman"/>
          <w:sz w:val="40"/>
          <w:szCs w:val="40"/>
        </w:rPr>
        <w:t>6</w:t>
      </w:r>
    </w:p>
    <w:p w:rsidR="001505B4" w:rsidRPr="00A0188A" w:rsidRDefault="001505B4" w:rsidP="001505B4">
      <w:pPr>
        <w:pStyle w:val="NormalnyWeb"/>
        <w:shd w:val="clear" w:color="auto" w:fill="FFFFFF"/>
        <w:spacing w:before="0" w:beforeAutospacing="0" w:after="253" w:afterAutospacing="0" w:line="505" w:lineRule="atLeast"/>
        <w:jc w:val="both"/>
        <w:rPr>
          <w:sz w:val="40"/>
          <w:szCs w:val="40"/>
        </w:rPr>
      </w:pPr>
      <w:r w:rsidRPr="00A0188A">
        <w:rPr>
          <w:sz w:val="40"/>
          <w:szCs w:val="40"/>
        </w:rPr>
        <w:t>Dar 6 zawiera klocki- cegiełki o różnych płaszczyznach odpowiadających takim kształtom jak trójkąty czy kwadraty. Poprzez odpowiednie cięcia z tabliczek powstają prostopadłościany, sześciany i graniastosłupy. Elementy zawarte w Darze 6 są zbliżone wielkością do elementów zawartych w Darze 5.</w:t>
      </w:r>
    </w:p>
    <w:p w:rsidR="001505B4" w:rsidRPr="00A0188A" w:rsidRDefault="001505B4" w:rsidP="001505B4">
      <w:pPr>
        <w:pStyle w:val="NormalnyWeb"/>
        <w:shd w:val="clear" w:color="auto" w:fill="FFFFFF"/>
        <w:spacing w:before="0" w:beforeAutospacing="0" w:after="253" w:afterAutospacing="0" w:line="505" w:lineRule="atLeast"/>
        <w:jc w:val="both"/>
        <w:rPr>
          <w:sz w:val="40"/>
          <w:szCs w:val="40"/>
        </w:rPr>
      </w:pPr>
      <w:r w:rsidRPr="00A0188A">
        <w:rPr>
          <w:sz w:val="40"/>
          <w:szCs w:val="40"/>
        </w:rPr>
        <w:lastRenderedPageBreak/>
        <w:t>Dar 6 umożliwia konstruowanie złożonych budowli i kształtów estetycznych. Jest przeznaczony dla dzieci powyżej 4 roku życia.</w:t>
      </w:r>
    </w:p>
    <w:p w:rsidR="00486858" w:rsidRPr="00A0188A" w:rsidRDefault="00486858" w:rsidP="00B461E1">
      <w:pPr>
        <w:spacing w:after="0" w:line="360" w:lineRule="auto"/>
        <w:jc w:val="both"/>
        <w:rPr>
          <w:rFonts w:ascii="Times New Roman" w:eastAsia="Batang" w:hAnsi="Times New Roman" w:cs="Times New Roman"/>
          <w:sz w:val="40"/>
          <w:szCs w:val="4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86858" w:rsidRPr="00A0188A" w:rsidTr="004868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6858" w:rsidRPr="00A0188A" w:rsidRDefault="00486858" w:rsidP="00B461E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40"/>
                <w:szCs w:val="40"/>
              </w:rPr>
            </w:pPr>
          </w:p>
        </w:tc>
      </w:tr>
    </w:tbl>
    <w:p w:rsidR="00486858" w:rsidRPr="00A0188A" w:rsidRDefault="00486858" w:rsidP="00B461E1">
      <w:pPr>
        <w:spacing w:after="0" w:line="360" w:lineRule="auto"/>
        <w:jc w:val="both"/>
        <w:rPr>
          <w:rFonts w:ascii="Times New Roman" w:eastAsia="Batang" w:hAnsi="Times New Roman" w:cs="Times New Roman"/>
          <w:sz w:val="40"/>
          <w:szCs w:val="40"/>
        </w:rPr>
      </w:pPr>
    </w:p>
    <w:sectPr w:rsidR="00486858" w:rsidRPr="00A0188A" w:rsidSect="00F9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2E1"/>
    <w:multiLevelType w:val="multilevel"/>
    <w:tmpl w:val="E8B8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65EA0"/>
    <w:multiLevelType w:val="multilevel"/>
    <w:tmpl w:val="EAA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641C"/>
    <w:multiLevelType w:val="multilevel"/>
    <w:tmpl w:val="AD8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E66E1"/>
    <w:multiLevelType w:val="multilevel"/>
    <w:tmpl w:val="1870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05FC4"/>
    <w:multiLevelType w:val="multilevel"/>
    <w:tmpl w:val="7D7E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96A30"/>
    <w:multiLevelType w:val="multilevel"/>
    <w:tmpl w:val="FEA2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80164"/>
    <w:multiLevelType w:val="multilevel"/>
    <w:tmpl w:val="0124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5220B"/>
    <w:multiLevelType w:val="multilevel"/>
    <w:tmpl w:val="5D1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04EEF"/>
    <w:multiLevelType w:val="multilevel"/>
    <w:tmpl w:val="EA1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D2603"/>
    <w:multiLevelType w:val="multilevel"/>
    <w:tmpl w:val="5A8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>
    <w:useFELayout/>
  </w:compat>
  <w:rsids>
    <w:rsidRoot w:val="00E12C2E"/>
    <w:rsid w:val="00106EF5"/>
    <w:rsid w:val="001505B4"/>
    <w:rsid w:val="00185652"/>
    <w:rsid w:val="001F37B0"/>
    <w:rsid w:val="00337546"/>
    <w:rsid w:val="003D70A6"/>
    <w:rsid w:val="00486858"/>
    <w:rsid w:val="006B2979"/>
    <w:rsid w:val="00835D07"/>
    <w:rsid w:val="00954EEE"/>
    <w:rsid w:val="009949BB"/>
    <w:rsid w:val="00A0188A"/>
    <w:rsid w:val="00AB4C31"/>
    <w:rsid w:val="00B461E1"/>
    <w:rsid w:val="00C2390F"/>
    <w:rsid w:val="00C56200"/>
    <w:rsid w:val="00DF10CB"/>
    <w:rsid w:val="00E12C2E"/>
    <w:rsid w:val="00EB4A30"/>
    <w:rsid w:val="00EF2933"/>
    <w:rsid w:val="00F975C6"/>
    <w:rsid w:val="00FC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C6"/>
  </w:style>
  <w:style w:type="paragraph" w:styleId="Nagwek1">
    <w:name w:val="heading 1"/>
    <w:basedOn w:val="Normalny"/>
    <w:next w:val="Normalny"/>
    <w:link w:val="Nagwek1Znak"/>
    <w:uiPriority w:val="9"/>
    <w:qFormat/>
    <w:rsid w:val="0048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12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2C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">
    <w:name w:val="item"/>
    <w:basedOn w:val="Domylnaczcionkaakapitu"/>
    <w:rsid w:val="00E12C2E"/>
  </w:style>
  <w:style w:type="character" w:styleId="Hipercze">
    <w:name w:val="Hyperlink"/>
    <w:basedOn w:val="Domylnaczcionkaakapitu"/>
    <w:uiPriority w:val="99"/>
    <w:semiHidden/>
    <w:unhideWhenUsed/>
    <w:rsid w:val="00E12C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C2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48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s">
    <w:name w:val="details"/>
    <w:basedOn w:val="Domylnaczcionkaakapitu"/>
    <w:rsid w:val="00486858"/>
  </w:style>
  <w:style w:type="character" w:styleId="HTML-cytat">
    <w:name w:val="HTML Cite"/>
    <w:basedOn w:val="Domylnaczcionkaakapitu"/>
    <w:uiPriority w:val="99"/>
    <w:semiHidden/>
    <w:unhideWhenUsed/>
    <w:rsid w:val="00486858"/>
    <w:rPr>
      <w:i/>
      <w:iCs/>
    </w:rPr>
  </w:style>
  <w:style w:type="character" w:customStyle="1" w:styleId="author">
    <w:name w:val="author"/>
    <w:basedOn w:val="Domylnaczcionkaakapitu"/>
    <w:rsid w:val="00486858"/>
  </w:style>
  <w:style w:type="character" w:customStyle="1" w:styleId="date">
    <w:name w:val="date"/>
    <w:basedOn w:val="Domylnaczcionkaakapitu"/>
    <w:rsid w:val="00486858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868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8685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868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86858"/>
    <w:rPr>
      <w:rFonts w:ascii="Arial" w:eastAsia="Times New Roman" w:hAnsi="Arial" w:cs="Arial"/>
      <w:vanish/>
      <w:sz w:val="16"/>
      <w:szCs w:val="16"/>
    </w:rPr>
  </w:style>
  <w:style w:type="paragraph" w:customStyle="1" w:styleId="copyright">
    <w:name w:val="copyright"/>
    <w:basedOn w:val="Normalny"/>
    <w:rsid w:val="0048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es">
    <w:name w:val="attributes"/>
    <w:basedOn w:val="Normalny"/>
    <w:rsid w:val="0048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4.bp.blogspot.com/-kaBdCRe-IyQ/VafnZZ--TmI/AAAAAAAABpA/siW6N3UH1sk/s1600/photo,czym-sa-dary,n,43,34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Guzio</cp:lastModifiedBy>
  <cp:revision>3</cp:revision>
  <cp:lastPrinted>2016-06-19T20:34:00Z</cp:lastPrinted>
  <dcterms:created xsi:type="dcterms:W3CDTF">2017-09-20T06:29:00Z</dcterms:created>
  <dcterms:modified xsi:type="dcterms:W3CDTF">2017-09-20T06:35:00Z</dcterms:modified>
</cp:coreProperties>
</file>