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9BC" w:rsidRDefault="00D009BC">
      <w:pPr>
        <w:jc w:val="both"/>
      </w:pPr>
    </w:p>
    <w:p w:rsidR="00D009BC" w:rsidRDefault="00D009BC">
      <w:pPr>
        <w:jc w:val="both"/>
      </w:pPr>
    </w:p>
    <w:p w:rsidR="00D009BC" w:rsidRDefault="00576F61">
      <w:pPr>
        <w:spacing w:line="360" w:lineRule="auto"/>
        <w:jc w:val="center"/>
      </w:pPr>
      <w:r>
        <w:object w:dxaOrig="7020" w:dyaOrig="1005" w14:anchorId="5703AC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50.25pt;visibility:visible" o:ole="">
            <v:imagedata r:id="rId4" o:title=""/>
          </v:shape>
          <o:OLEObject Type="Embed" ProgID="StaticMetafile" ShapeID="_x0000_i1025" DrawAspect="Content" ObjectID="_1573121051" r:id="rId5"/>
        </w:object>
      </w:r>
    </w:p>
    <w:p w:rsidR="00D009BC" w:rsidRDefault="00D009BC"/>
    <w:p w:rsidR="00D009BC" w:rsidRDefault="00576F61">
      <w:pPr>
        <w:spacing w:before="100" w:after="100"/>
      </w:pPr>
      <w:r>
        <w:rPr>
          <w:rFonts w:ascii="Times New Roman" w:eastAsia="Times New Roman" w:hAnsi="Times New Roman" w:cs="Times New Roman"/>
          <w:b/>
          <w:sz w:val="24"/>
        </w:rPr>
        <w:t>Gimnazjum w Klembowie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 ul. gen. Franciszka Żymirskiego 68</w:t>
      </w:r>
      <w:r>
        <w:rPr>
          <w:rFonts w:ascii="Times New Roman" w:eastAsia="Times New Roman" w:hAnsi="Times New Roman" w:cs="Times New Roman"/>
          <w:b/>
          <w:sz w:val="24"/>
        </w:rPr>
        <w:br/>
        <w:t>05-205 Klembów</w:t>
      </w:r>
      <w:r>
        <w:rPr>
          <w:rFonts w:ascii="Times New Roman" w:eastAsia="Times New Roman" w:hAnsi="Times New Roman" w:cs="Times New Roman"/>
          <w:b/>
          <w:sz w:val="24"/>
        </w:rPr>
        <w:br/>
        <w:t>woj. Mazowieckie</w:t>
      </w:r>
      <w:r>
        <w:rPr>
          <w:rFonts w:ascii="Times New Roman" w:eastAsia="Times New Roman" w:hAnsi="Times New Roman" w:cs="Times New Roman"/>
          <w:b/>
          <w:sz w:val="24"/>
        </w:rPr>
        <w:br/>
        <w:t>zsklembow@wp.pl</w:t>
      </w:r>
    </w:p>
    <w:p w:rsidR="00D009BC" w:rsidRDefault="00D009BC">
      <w:pPr>
        <w:spacing w:before="100" w:after="100"/>
        <w:jc w:val="center"/>
      </w:pPr>
    </w:p>
    <w:p w:rsidR="00D009BC" w:rsidRDefault="00576F61">
      <w:pPr>
        <w:spacing w:before="100" w:after="10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Zapytanie o cenę (nocleg i wyżywienie od osoby)  podczas  obozu językowego</w:t>
      </w:r>
      <w:r>
        <w:rPr>
          <w:rFonts w:ascii="Times New Roman" w:eastAsia="Times New Roman" w:hAnsi="Times New Roman" w:cs="Times New Roman"/>
          <w:b/>
          <w:sz w:val="24"/>
        </w:rPr>
        <w:br/>
        <w:t>nad morzem</w:t>
      </w:r>
    </w:p>
    <w:p w:rsidR="00D009BC" w:rsidRDefault="00576F61">
      <w:pPr>
        <w:spacing w:before="100" w:after="100"/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Dot.: Postępowania o udzielenie zamówienia publicznego o wartości nieprzekraczającej równowartości 30 000 euro pn.: ”Zorganizowanie obozu letniego dla uczniów Gimnazjum w Klembowie” w terminie 16 .08. 2017 - 21.08. 2017 r.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 I. Opis przedmiotu zamówienia: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Przedmiotem zamówienia jest zapewnienie bazy noclegowej oraz wyżywienia dla 25 uczniów + 3 opiekunów x 5 noclegów z pełnym wyżywieniem w czasie obozu językowego nad morzem w terminie 16.08.2017 - 21.08.2017 r.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 1. Zakwaterowanie, w tym: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a)  noclegów dla każdego z uczestników w pensjonacie lub domu gościnnym, położonym w granicach administracyjnych </w:t>
      </w:r>
      <w:r w:rsidR="00F11285">
        <w:rPr>
          <w:rFonts w:ascii="Times New Roman" w:eastAsia="Times New Roman" w:hAnsi="Times New Roman" w:cs="Times New Roman"/>
          <w:sz w:val="24"/>
        </w:rPr>
        <w:t>miejscowości nadmorskiej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br/>
        <w:t xml:space="preserve">b) pokoje maksymalnie 6 osobowe z łazienką, wyposażone w jednoosobowe łóżka, szafy </w:t>
      </w:r>
      <w:r>
        <w:rPr>
          <w:rFonts w:ascii="Times New Roman" w:eastAsia="Times New Roman" w:hAnsi="Times New Roman" w:cs="Times New Roman"/>
          <w:sz w:val="24"/>
        </w:rPr>
        <w:br/>
        <w:t xml:space="preserve">i inne sprzęty umożliwiające rozpakowanie bagażu przez każdego uczestnika. Przez łazienkę Zamawiający rozumie przypisane do pokoju pomieszczenie wyposażone w umywalkę, prysznic lub wannę oraz toaletę. Wykonawca zapewnia osobny pokój dla 3 wychowawców i kierownika grupy obok pokojów uczniów; </w:t>
      </w:r>
      <w:r>
        <w:rPr>
          <w:rFonts w:ascii="Times New Roman" w:eastAsia="Times New Roman" w:hAnsi="Times New Roman" w:cs="Times New Roman"/>
          <w:sz w:val="24"/>
        </w:rPr>
        <w:br/>
        <w:t xml:space="preserve">c) dostęp do świetlicy na terenie obiektu; </w:t>
      </w:r>
      <w:r>
        <w:rPr>
          <w:rFonts w:ascii="Times New Roman" w:eastAsia="Times New Roman" w:hAnsi="Times New Roman" w:cs="Times New Roman"/>
          <w:sz w:val="24"/>
        </w:rPr>
        <w:br/>
        <w:t>d) pokoje dla dzieci oraz wychowawców winny znajdować się w jednym budynku,  piętrze albo wyznaczonej części budynku do wyłącznej dyspozycji grupy.</w:t>
      </w:r>
      <w:r>
        <w:rPr>
          <w:rFonts w:ascii="Times New Roman" w:eastAsia="Times New Roman" w:hAnsi="Times New Roman" w:cs="Times New Roman"/>
          <w:sz w:val="24"/>
        </w:rPr>
        <w:br/>
        <w:t xml:space="preserve">e) baza </w:t>
      </w:r>
      <w:proofErr w:type="spellStart"/>
      <w:r>
        <w:rPr>
          <w:rFonts w:ascii="Times New Roman" w:eastAsia="Times New Roman" w:hAnsi="Times New Roman" w:cs="Times New Roman"/>
          <w:sz w:val="24"/>
        </w:rPr>
        <w:t>rekreacyjno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sportowa (boisko do gry, świetlica z wyposażeniem).</w:t>
      </w:r>
      <w:r>
        <w:rPr>
          <w:rFonts w:ascii="Times New Roman" w:eastAsia="Times New Roman" w:hAnsi="Times New Roman" w:cs="Times New Roman"/>
          <w:sz w:val="24"/>
        </w:rPr>
        <w:br/>
        <w:t xml:space="preserve">Wymagany folder ośrodka lub strona www.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2. Wyżywienie dla wszystkich uczestników obozu w stołówce na terenie obiektu: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a) cztery posiłki dziennie: (śniadanie, obiad, podwieczorek, kolacja), zgodnie </w:t>
      </w:r>
      <w:r>
        <w:rPr>
          <w:rFonts w:ascii="Times New Roman" w:eastAsia="Times New Roman" w:hAnsi="Times New Roman" w:cs="Times New Roman"/>
          <w:sz w:val="24"/>
        </w:rPr>
        <w:br/>
        <w:t xml:space="preserve">z obowiązującymi normami żywienia Instytutu Żywności i Żywienia. </w:t>
      </w:r>
      <w:r>
        <w:rPr>
          <w:rFonts w:ascii="Times New Roman" w:eastAsia="Times New Roman" w:hAnsi="Times New Roman" w:cs="Times New Roman"/>
          <w:sz w:val="24"/>
        </w:rPr>
        <w:br/>
        <w:t xml:space="preserve">Pierwszym posiłkiem w dniu przyjazdu jest obiadokolacja, ostatnim posiłkiem w dniu </w:t>
      </w:r>
      <w:r>
        <w:rPr>
          <w:rFonts w:ascii="Times New Roman" w:eastAsia="Times New Roman" w:hAnsi="Times New Roman" w:cs="Times New Roman"/>
          <w:sz w:val="24"/>
        </w:rPr>
        <w:br/>
        <w:t xml:space="preserve">wyjazdu jest śniadanie. Wykonawca zapewni na terenie obiektu stały nieodpłatny dostęp do termosów z ciepłymi napojami (co najmniej 12 godzin na dobę). </w:t>
      </w:r>
      <w:r>
        <w:rPr>
          <w:rFonts w:ascii="Times New Roman" w:eastAsia="Times New Roman" w:hAnsi="Times New Roman" w:cs="Times New Roman"/>
          <w:sz w:val="24"/>
        </w:rPr>
        <w:br/>
        <w:t xml:space="preserve">Specyfikacja posiłków przypadająca dla jednego uczestnika: </w:t>
      </w:r>
      <w:r>
        <w:rPr>
          <w:rFonts w:ascii="Times New Roman" w:eastAsia="Times New Roman" w:hAnsi="Times New Roman" w:cs="Times New Roman"/>
          <w:sz w:val="24"/>
        </w:rPr>
        <w:br/>
        <w:t xml:space="preserve">5 x śniadań w formie szwedzkiego stołu </w:t>
      </w:r>
      <w:r>
        <w:rPr>
          <w:rFonts w:ascii="Times New Roman" w:eastAsia="Times New Roman" w:hAnsi="Times New Roman" w:cs="Times New Roman"/>
          <w:sz w:val="24"/>
        </w:rPr>
        <w:br/>
        <w:t xml:space="preserve">5 x obiadów dwudaniowych z napojem </w:t>
      </w:r>
      <w:r>
        <w:rPr>
          <w:rFonts w:ascii="Times New Roman" w:eastAsia="Times New Roman" w:hAnsi="Times New Roman" w:cs="Times New Roman"/>
          <w:sz w:val="24"/>
        </w:rPr>
        <w:br/>
        <w:t xml:space="preserve">5 x podwieczorków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5 x kolacji (również w formie ciepłej) </w:t>
      </w:r>
      <w:r>
        <w:rPr>
          <w:rFonts w:ascii="Times New Roman" w:eastAsia="Times New Roman" w:hAnsi="Times New Roman" w:cs="Times New Roman"/>
          <w:sz w:val="24"/>
        </w:rPr>
        <w:br/>
        <w:t xml:space="preserve">1 x obiadokolacja </w:t>
      </w:r>
      <w:r>
        <w:rPr>
          <w:rFonts w:ascii="Times New Roman" w:eastAsia="Times New Roman" w:hAnsi="Times New Roman" w:cs="Times New Roman"/>
          <w:sz w:val="24"/>
        </w:rPr>
        <w:br/>
        <w:t xml:space="preserve">1 x suchy prowiant na drogę powrotną </w:t>
      </w:r>
      <w:r>
        <w:rPr>
          <w:rFonts w:ascii="Times New Roman" w:eastAsia="Times New Roman" w:hAnsi="Times New Roman" w:cs="Times New Roman"/>
          <w:sz w:val="24"/>
        </w:rPr>
        <w:br/>
        <w:t xml:space="preserve">b) zapewnienie wyżywienia i zakwaterowania kadry w cenie oferty. Koszty wynagrodzenia wychowawców i kierownika grupy pokrywa Zamawiający. </w:t>
      </w:r>
      <w:r>
        <w:rPr>
          <w:rFonts w:ascii="Times New Roman" w:eastAsia="Times New Roman" w:hAnsi="Times New Roman" w:cs="Times New Roman"/>
          <w:sz w:val="24"/>
        </w:rPr>
        <w:br/>
        <w:t xml:space="preserve">c) napoje i suchy prowiant na drogę powrotną do Klembowa.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3. Ubezpieczenie uczestników obozu</w:t>
      </w:r>
      <w:r>
        <w:rPr>
          <w:rFonts w:ascii="Times New Roman" w:eastAsia="Times New Roman" w:hAnsi="Times New Roman" w:cs="Times New Roman"/>
          <w:sz w:val="24"/>
        </w:rPr>
        <w:t xml:space="preserve"> od następstw nieszczęśliwych wypadków podczas podróży oraz pobytu na wypoczynku (obozie).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4. Dostęp do opieki zdrowotnej</w:t>
      </w:r>
      <w:r>
        <w:rPr>
          <w:rFonts w:ascii="Times New Roman" w:eastAsia="Times New Roman" w:hAnsi="Times New Roman" w:cs="Times New Roman"/>
          <w:sz w:val="24"/>
        </w:rPr>
        <w:t xml:space="preserve"> stosownie do przepisów ustawy z dnia 27 sierpnia 2004r. o świadczeniach opieki zdrowotnej finansowanych ze środków publicznych (Dz. U. z 2008 r. Nr 164, poz. 1027, z </w:t>
      </w:r>
      <w:proofErr w:type="spellStart"/>
      <w:r>
        <w:rPr>
          <w:rFonts w:ascii="Times New Roman" w:eastAsia="Times New Roman" w:hAnsi="Times New Roman" w:cs="Times New Roman"/>
          <w:sz w:val="24"/>
        </w:rPr>
        <w:t>poź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 oraz przepisów ustawy z dnia 7 września 1991r. </w:t>
      </w:r>
      <w:r>
        <w:rPr>
          <w:rFonts w:ascii="Times New Roman" w:eastAsia="Times New Roman" w:hAnsi="Times New Roman" w:cs="Times New Roman"/>
          <w:sz w:val="24"/>
        </w:rPr>
        <w:br/>
        <w:t xml:space="preserve">o systemie oświaty (Dz. U. z 2004r. Nr 256, poz. 2572, z </w:t>
      </w:r>
      <w:proofErr w:type="spellStart"/>
      <w:r>
        <w:rPr>
          <w:rFonts w:ascii="Times New Roman" w:eastAsia="Times New Roman" w:hAnsi="Times New Roman" w:cs="Times New Roman"/>
          <w:sz w:val="24"/>
        </w:rPr>
        <w:t>poźn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zm.), – lekarz pierwszego kontaktu i oddział ratunkowy nie dalej niż 15 km od zakwaterowania grupy wraz </w:t>
      </w:r>
      <w:r>
        <w:rPr>
          <w:rFonts w:ascii="Times New Roman" w:eastAsia="Times New Roman" w:hAnsi="Times New Roman" w:cs="Times New Roman"/>
          <w:sz w:val="24"/>
        </w:rPr>
        <w:br/>
        <w:t xml:space="preserve">z możliwością skorzystania z dowozu przez Wykonawcę do lekarza.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 xml:space="preserve"> Wykonawca wypoczynku zobowiązuje się nie później niż 14 dni przed rozpoczęciem świadczenia dostarczyć do Zamawiającego zaświadczenie o zgłoszeniu wypoczynku zgodnie </w:t>
      </w:r>
      <w:r>
        <w:rPr>
          <w:rFonts w:ascii="Times New Roman" w:eastAsia="Times New Roman" w:hAnsi="Times New Roman" w:cs="Times New Roman"/>
          <w:sz w:val="24"/>
        </w:rPr>
        <w:br/>
        <w:t xml:space="preserve">z rozporządzeniem Ministra Edukacji Narodowej z dnia 21 stycznia 1997r. w sprawie warunków, jakie muszą spełniać organizatorzy wypoczynku dla dzieci i młodzieży szkolnej, </w:t>
      </w:r>
      <w:r>
        <w:rPr>
          <w:rFonts w:ascii="Times New Roman" w:eastAsia="Times New Roman" w:hAnsi="Times New Roman" w:cs="Times New Roman"/>
          <w:sz w:val="24"/>
        </w:rPr>
        <w:br/>
        <w:t xml:space="preserve">a także zasad jego organizowania i nadzorowania (Dz. U. z 1997r., Nr 12, poz.67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Na potwierdzenie wymagań stawianych przez Zamawiającego, Wykonawca winien przedłożyć opis placówki wypoczynkowej obejmujący swym zakresem informacje zawarte w punktach od 1 do 5 opisu przedmiotu zamówienia. Wskazane jest, aby opis uzupełniony był zdjęciami, folderami, prospektami obrazującymi zawarte w opisie szczegółowe dane placówki.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Po wyborze najkorzystniejszej oferty a przed zawarciem umowy w sprawie zamówienia publicznego Zamawiający zastrzega sobie możliwość skontrolowania warunków zaproponowanej przez Wykonawcę placówki. Powyższa kontrola będzie polegała na wizycie Zamawiającego w obecności Wykonawcy na terenie wskazanej przez Wykonawcę placówki wypoczynkowej. Koszty związane z przejazdem i pobytem Zamawiającego pokrywa w całości Zamawiający we własnym zakresie. Szczegółowy termin oraz warunki pobytu Zamawiający uzgodni z wybranym Wykonawcą.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II. Termin realizacji zamówienia: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Wykonawca jest zobowiązany wykonać zamówienie w terminie: od 16.08.2017 roku do 21.08.2017 roku.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III. Warunki płatności: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Płatność w terminie 21 dni od daty dostarczenia Zamawiającemu poprawnie wystawionej faktury, przelewem na konto Wykonawcy, po wykonaniu usługi.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Pozostałe warunki płatności zostały określone we wzorze umowy stanowiącym Załącznik Nr 3 do niniejszego zapytania.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IV. Kryteria oceny ofert: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Przy wyborze najkorzystniejszej oferty Zamawiający będzie kierować się następującymi kryteriami: </w:t>
      </w:r>
      <w:r>
        <w:rPr>
          <w:rFonts w:ascii="Times New Roman" w:eastAsia="Times New Roman" w:hAnsi="Times New Roman" w:cs="Times New Roman"/>
          <w:sz w:val="24"/>
        </w:rPr>
        <w:br/>
        <w:t xml:space="preserve">- cena ofertowa– 100%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V. Opis sposobu obliczenia ceny: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Cenę oferty należy podać w złotych polskich (PLN) cyfrowo i słownie z dokładnością do dwóch miejsc po przecinku. Cena podana przez Wykonawcę w formularzu ofertowym będzie obowiązywała przez cały okres trwania umowy i nie będzie podlegała waloryzacji. </w:t>
      </w:r>
      <w:r>
        <w:rPr>
          <w:rFonts w:ascii="Times New Roman" w:eastAsia="Times New Roman" w:hAnsi="Times New Roman" w:cs="Times New Roman"/>
          <w:sz w:val="24"/>
        </w:rPr>
        <w:br/>
        <w:t xml:space="preserve">Cena ofertowa musi obejmować wszystkie koszty wykonania niniejszego zamówienia, wynikające z zapytania ofertowego oraz postanowień zawartych w projekcie umowy w podziale na dwie kategorie kosztów : </w:t>
      </w:r>
      <w:r>
        <w:rPr>
          <w:rFonts w:ascii="Times New Roman" w:eastAsia="Times New Roman" w:hAnsi="Times New Roman" w:cs="Times New Roman"/>
          <w:b/>
          <w:sz w:val="24"/>
        </w:rPr>
        <w:t>nocleg i wyżywienie.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VI. Miejsce i termin złożenia ofert: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Ofertę cenową na wykonanie zamówienia należy złożyć na piśmie lub poczta elektroniczną  w nieprzekraczalnym terminie </w:t>
      </w:r>
      <w:r>
        <w:rPr>
          <w:rFonts w:ascii="Times New Roman" w:eastAsia="Times New Roman" w:hAnsi="Times New Roman" w:cs="Times New Roman"/>
          <w:b/>
          <w:sz w:val="24"/>
        </w:rPr>
        <w:t>do dnia 14 czerwca 2017 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Wszelkich wyjaśnień dotyczących niniejszego pisma udziela Pan Andrzej Olszewski,   </w:t>
      </w:r>
      <w:r>
        <w:rPr>
          <w:rFonts w:ascii="Times New Roman" w:eastAsia="Times New Roman" w:hAnsi="Times New Roman" w:cs="Times New Roman"/>
          <w:sz w:val="24"/>
        </w:rPr>
        <w:br/>
        <w:t xml:space="preserve">z którym można kontaktować się osobiście w siedzibie Zamawiającego tj. Gimnazjum w Klembowie, ul. gen. Franciszka Żymirskiego 68,  05-205 Klembów, bądź telefonicznie pod numerem (22) 799 93 79.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Zamawiający zastrzega sobie możliwość przeprowadzenia dodatkowych negocjacji przed podpisaniem umowy oraz możliwość unieważnienia postępowania.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Załączniki: </w:t>
      </w:r>
      <w:r>
        <w:rPr>
          <w:rFonts w:ascii="Times New Roman" w:eastAsia="Times New Roman" w:hAnsi="Times New Roman" w:cs="Times New Roman"/>
          <w:sz w:val="24"/>
        </w:rPr>
        <w:br/>
        <w:t xml:space="preserve">1. Formularz ofertowy; </w:t>
      </w:r>
      <w:r>
        <w:rPr>
          <w:rFonts w:ascii="Times New Roman" w:eastAsia="Times New Roman" w:hAnsi="Times New Roman" w:cs="Times New Roman"/>
          <w:sz w:val="24"/>
        </w:rPr>
        <w:br/>
        <w:t>2. Wzór umowy.</w:t>
      </w:r>
    </w:p>
    <w:p w:rsidR="00D009BC" w:rsidRDefault="00D009BC">
      <w:pPr>
        <w:jc w:val="center"/>
      </w:pPr>
    </w:p>
    <w:p w:rsidR="00D009BC" w:rsidRDefault="00D009BC"/>
    <w:p w:rsidR="00D009BC" w:rsidRDefault="00D009BC"/>
    <w:p w:rsidR="00D009BC" w:rsidRDefault="00D009BC"/>
    <w:sectPr w:rsidR="00D0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09BC"/>
    <w:rsid w:val="00576F61"/>
    <w:rsid w:val="00D009BC"/>
    <w:rsid w:val="00F11285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0595"/>
  <w15:docId w15:val="{810665AB-168E-46E4-A073-E524E30E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F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Olszewski</dc:creator>
  <cp:keywords/>
  <dc:description/>
  <cp:lastModifiedBy>Andrzej Olszewski</cp:lastModifiedBy>
  <cp:revision>2</cp:revision>
  <cp:lastPrinted>2017-11-25T12:13:00Z</cp:lastPrinted>
  <dcterms:created xsi:type="dcterms:W3CDTF">2017-11-25T12:16:00Z</dcterms:created>
  <dcterms:modified xsi:type="dcterms:W3CDTF">2017-11-25T12:16:00Z</dcterms:modified>
</cp:coreProperties>
</file>