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24" w:rsidRDefault="00086D4D">
      <w:bookmarkStart w:id="0" w:name="_GoBack"/>
      <w:r>
        <w:rPr>
          <w:noProof/>
          <w:lang w:eastAsia="pl-PL"/>
        </w:rPr>
        <w:drawing>
          <wp:inline distT="0" distB="0" distL="0" distR="0" wp14:anchorId="38706155" wp14:editId="399D67E9">
            <wp:extent cx="9755505" cy="6645910"/>
            <wp:effectExtent l="0" t="0" r="0" b="254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55524" w:rsidSect="00C67F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FD"/>
    <w:rsid w:val="00086D4D"/>
    <w:rsid w:val="001F71C0"/>
    <w:rsid w:val="0042260C"/>
    <w:rsid w:val="005A56F4"/>
    <w:rsid w:val="00621C16"/>
    <w:rsid w:val="00931569"/>
    <w:rsid w:val="00955524"/>
    <w:rsid w:val="00A040B5"/>
    <w:rsid w:val="00A45B3C"/>
    <w:rsid w:val="00A8648C"/>
    <w:rsid w:val="00AC49A8"/>
    <w:rsid w:val="00BB16AC"/>
    <w:rsid w:val="00C67FFD"/>
    <w:rsid w:val="00F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53BA3-DF35-4943-AA39-3301B5F7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yskD\Dokumenty%20Eli\2015_2016\SU_2016\FREKWENCJE2015\WYKRES_FREKWENCJA_marzec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pl-PL" sz="1800" b="1" cap="none" spc="0">
                <a:ln/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rPr>
              <a:t>ZESTAWIENIE FREKWENCJI W POSZCZEGÓLNYCH KLASACH - MARZEC 2017</a:t>
            </a:r>
            <a:endParaRPr lang="en-US" sz="1800" b="1" cap="none" spc="0">
              <a:ln/>
              <a:gradFill flip="none" rotWithShape="1">
                <a:gsLst>
                  <a:gs pos="0">
                    <a:schemeClr val="accent2">
                      <a:lumMod val="89000"/>
                    </a:schemeClr>
                  </a:gs>
                  <a:gs pos="26000">
                    <a:srgbClr val="FF0000"/>
                  </a:gs>
                  <a:gs pos="69000">
                    <a:srgbClr val="C00000"/>
                  </a:gs>
                  <a:gs pos="97000">
                    <a:srgbClr val="FF3300"/>
                  </a:gs>
                </a:gsLst>
                <a:path path="circle">
                  <a:fillToRect l="50000" t="50000" r="50000" b="50000"/>
                </a:path>
                <a:tileRect/>
              </a:gradFill>
              <a:effectLst/>
            </a:endParaRPr>
          </a:p>
        </c:rich>
      </c:tx>
      <c:layout>
        <c:manualLayout>
          <c:xMode val="edge"/>
          <c:yMode val="edge"/>
          <c:x val="0.16583316701111461"/>
          <c:y val="1.8806286893032018E-2"/>
        </c:manualLayout>
      </c:layout>
      <c:overlay val="0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9.0238066112545423E-2"/>
          <c:y val="0.11540503856065286"/>
          <c:w val="0.70101282719872615"/>
          <c:h val="0.788939156989243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Arkusz1!$C$11</c:f>
              <c:strCache>
                <c:ptCount val="1"/>
                <c:pt idx="0">
                  <c:v>FREKWENCJAW KLASACH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400" b="1">
                        <a:solidFill>
                          <a:sysClr val="windowText" lastClr="000000"/>
                        </a:solidFill>
                      </a:defRPr>
                    </a:pPr>
                    <a:fld id="{FEBD86ED-1AC0-492C-8C8B-873FEEC2AB37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>
                        <a:defRPr sz="1400" b="1">
                          <a:solidFill>
                            <a:sysClr val="windowText" lastClr="000000"/>
                          </a:solidFill>
                        </a:defRPr>
                      </a:pPr>
                      <a:t>[WARTOŚĆ]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800" b="1">
                      <a:solidFill>
                        <a:srgbClr val="FF0000"/>
                      </a:solidFill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fld id="{BDC60258-5790-42F7-AF2F-906AEB8EF257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Arkusz1!$B$12:$B$17</c:f>
              <c:strCache>
                <c:ptCount val="6"/>
                <c:pt idx="0">
                  <c:v>4 A</c:v>
                </c:pt>
                <c:pt idx="1">
                  <c:v>4 B</c:v>
                </c:pt>
                <c:pt idx="2">
                  <c:v>5 A</c:v>
                </c:pt>
                <c:pt idx="3">
                  <c:v>5 B</c:v>
                </c:pt>
                <c:pt idx="4">
                  <c:v>6 A</c:v>
                </c:pt>
                <c:pt idx="5">
                  <c:v>6 B</c:v>
                </c:pt>
              </c:strCache>
            </c:strRef>
          </c:cat>
          <c:val>
            <c:numRef>
              <c:f>Arkusz1!$C$12:$C$17</c:f>
              <c:numCache>
                <c:formatCode>0.00%</c:formatCode>
                <c:ptCount val="6"/>
                <c:pt idx="0">
                  <c:v>0.93920000000000003</c:v>
                </c:pt>
                <c:pt idx="1">
                  <c:v>0.9698</c:v>
                </c:pt>
                <c:pt idx="2">
                  <c:v>0.92849999999999999</c:v>
                </c:pt>
                <c:pt idx="3">
                  <c:v>0.94230000000000003</c:v>
                </c:pt>
                <c:pt idx="4">
                  <c:v>0.89459999999999995</c:v>
                </c:pt>
                <c:pt idx="5">
                  <c:v>0.90720000000000001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07927536"/>
        <c:axId val="307928096"/>
      </c:barChart>
      <c:catAx>
        <c:axId val="307927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pl-PL"/>
          </a:p>
        </c:txPr>
        <c:crossAx val="307928096"/>
        <c:crosses val="autoZero"/>
        <c:auto val="1"/>
        <c:lblAlgn val="ctr"/>
        <c:lblOffset val="100"/>
        <c:noMultiLvlLbl val="0"/>
      </c:catAx>
      <c:valAx>
        <c:axId val="307928096"/>
        <c:scaling>
          <c:orientation val="minMax"/>
          <c:max val="1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400"/>
            </a:pPr>
            <a:endParaRPr lang="pl-PL"/>
          </a:p>
        </c:txPr>
        <c:crossAx val="307927536"/>
        <c:crosses val="autoZero"/>
        <c:crossBetween val="between"/>
      </c:valAx>
      <c:spPr>
        <a:noFill/>
      </c:spPr>
    </c:plotArea>
    <c:legend>
      <c:legendPos val="r"/>
      <c:legendEntry>
        <c:idx val="0"/>
        <c:txPr>
          <a:bodyPr/>
          <a:lstStyle/>
          <a:p>
            <a:pPr>
              <a:defRPr sz="1600"/>
            </a:pPr>
            <a:endParaRPr lang="pl-PL"/>
          </a:p>
        </c:txPr>
      </c:legendEntry>
      <c:layout>
        <c:manualLayout>
          <c:xMode val="edge"/>
          <c:yMode val="edge"/>
          <c:x val="0.83376929069475492"/>
          <c:y val="0.45377425982808245"/>
          <c:w val="0.15368655953740989"/>
          <c:h val="0.1531311373664424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3B4E-9ED6-4C78-A374-16D269A8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 Pitrus</cp:lastModifiedBy>
  <cp:revision>2</cp:revision>
  <cp:lastPrinted>2017-04-10T18:35:00Z</cp:lastPrinted>
  <dcterms:created xsi:type="dcterms:W3CDTF">2017-04-10T18:35:00Z</dcterms:created>
  <dcterms:modified xsi:type="dcterms:W3CDTF">2017-04-10T18:35:00Z</dcterms:modified>
</cp:coreProperties>
</file>