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9C" w:rsidRDefault="007C5A33">
      <w:pPr>
        <w:pStyle w:val="Standard"/>
        <w:rPr>
          <w:rFonts w:hint="eastAsia"/>
        </w:rPr>
      </w:pPr>
      <w:r>
        <w:t>„EKOZAMBUD”</w:t>
      </w:r>
    </w:p>
    <w:p w:rsidR="008A779C" w:rsidRDefault="007C5A33">
      <w:pPr>
        <w:pStyle w:val="Standard"/>
        <w:rPr>
          <w:rFonts w:hint="eastAsia"/>
        </w:rPr>
      </w:pPr>
      <w:r>
        <w:t>22-400 ZAMOŚĆ</w:t>
      </w:r>
    </w:p>
    <w:p w:rsidR="008A779C" w:rsidRDefault="007C5A33">
      <w:pPr>
        <w:pStyle w:val="Standard"/>
        <w:rPr>
          <w:rFonts w:hint="eastAsia"/>
        </w:rPr>
      </w:pPr>
      <w:r>
        <w:t>UL. GEN. SIKORSKIEGO 16A</w:t>
      </w:r>
    </w:p>
    <w:p w:rsidR="008A779C" w:rsidRDefault="007C5A33">
      <w:pPr>
        <w:pStyle w:val="Standard"/>
        <w:rPr>
          <w:rFonts w:hint="eastAsia"/>
        </w:rPr>
      </w:pPr>
      <w:r>
        <w:t>TEL. 737 168 350</w:t>
      </w:r>
    </w:p>
    <w:p w:rsidR="008A779C" w:rsidRDefault="008A779C">
      <w:pPr>
        <w:pStyle w:val="Standard"/>
        <w:rPr>
          <w:rFonts w:hint="eastAsia"/>
        </w:rPr>
      </w:pPr>
    </w:p>
    <w:p w:rsidR="008A779C" w:rsidRDefault="007C5A33">
      <w:pPr>
        <w:pStyle w:val="Standard"/>
        <w:jc w:val="center"/>
        <w:rPr>
          <w:rFonts w:hint="eastAsia"/>
        </w:rPr>
      </w:pPr>
      <w:r>
        <w:t>PROPONUJEMY</w:t>
      </w:r>
    </w:p>
    <w:p w:rsidR="008A779C" w:rsidRDefault="008A779C">
      <w:pPr>
        <w:pStyle w:val="Standard"/>
        <w:jc w:val="center"/>
        <w:rPr>
          <w:rFonts w:hint="eastAsia"/>
        </w:rPr>
      </w:pPr>
    </w:p>
    <w:p w:rsidR="008A779C" w:rsidRDefault="007C5A33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ELEKTROWNIE FOTOWOLTAICZNE</w:t>
      </w:r>
    </w:p>
    <w:p w:rsidR="008A779C" w:rsidRDefault="007C5A33">
      <w:pPr>
        <w:pStyle w:val="Standard"/>
        <w:jc w:val="center"/>
        <w:rPr>
          <w:rFonts w:hint="eastAsia"/>
        </w:rPr>
      </w:pPr>
      <w:r>
        <w:t xml:space="preserve"> PRZY WSPARCIU</w:t>
      </w:r>
    </w:p>
    <w:p w:rsidR="008A779C" w:rsidRDefault="008A779C">
      <w:pPr>
        <w:pStyle w:val="Standard"/>
        <w:jc w:val="center"/>
        <w:rPr>
          <w:rFonts w:hint="eastAsia"/>
        </w:rPr>
      </w:pPr>
    </w:p>
    <w:p w:rsidR="008A779C" w:rsidRDefault="007C5A33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 xml:space="preserve"> AGENCJI RESTRUKTURYZACJI I MODERNIZACJI ROLNICTWA</w:t>
      </w:r>
    </w:p>
    <w:p w:rsidR="008A779C" w:rsidRDefault="007C5A33">
      <w:pPr>
        <w:pStyle w:val="Standard"/>
        <w:jc w:val="center"/>
        <w:rPr>
          <w:rFonts w:hint="eastAsia"/>
          <w:i/>
          <w:iCs/>
        </w:rPr>
      </w:pPr>
      <w:r>
        <w:rPr>
          <w:i/>
          <w:iCs/>
        </w:rPr>
        <w:t xml:space="preserve">/ODDZIAŁ </w:t>
      </w:r>
      <w:r>
        <w:rPr>
          <w:i/>
          <w:iCs/>
        </w:rPr>
        <w:t>ZAMOŚĆ, LUBLIN/</w:t>
      </w:r>
    </w:p>
    <w:p w:rsidR="008A779C" w:rsidRDefault="008A779C">
      <w:pPr>
        <w:pStyle w:val="Standard"/>
        <w:jc w:val="center"/>
        <w:rPr>
          <w:rFonts w:hint="eastAsia"/>
          <w:i/>
          <w:iCs/>
        </w:rPr>
      </w:pPr>
    </w:p>
    <w:p w:rsidR="008A779C" w:rsidRDefault="008A779C">
      <w:pPr>
        <w:pStyle w:val="Standard"/>
        <w:jc w:val="center"/>
        <w:rPr>
          <w:rFonts w:hint="eastAsia"/>
          <w:i/>
          <w:iCs/>
        </w:rPr>
      </w:pPr>
    </w:p>
    <w:p w:rsidR="008A779C" w:rsidRDefault="007C5A33">
      <w:pPr>
        <w:pStyle w:val="Standard"/>
        <w:jc w:val="center"/>
        <w:rPr>
          <w:rFonts w:hint="eastAsia"/>
          <w:u w:val="single"/>
        </w:rPr>
      </w:pPr>
      <w:r>
        <w:rPr>
          <w:u w:val="single"/>
        </w:rPr>
        <w:t>Z PROGRAMU ROZWOJU OBSZARÓW WIEJSKICH NA LATA 2014 – 2020</w:t>
      </w:r>
    </w:p>
    <w:p w:rsidR="008A779C" w:rsidRDefault="008A779C">
      <w:pPr>
        <w:pStyle w:val="Standard"/>
        <w:jc w:val="center"/>
        <w:rPr>
          <w:rFonts w:hint="eastAsia"/>
        </w:rPr>
      </w:pPr>
    </w:p>
    <w:p w:rsidR="008A779C" w:rsidRDefault="007C5A33">
      <w:pPr>
        <w:pStyle w:val="Standard"/>
        <w:jc w:val="center"/>
        <w:rPr>
          <w:rFonts w:hint="eastAsia"/>
        </w:rPr>
      </w:pPr>
      <w:r>
        <w:t>KWOTA WSPARCIA DLA MAŁYCH GOSPODARSTW –</w:t>
      </w:r>
    </w:p>
    <w:p w:rsidR="008A779C" w:rsidRDefault="007C5A33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60 000 ZŁOTYCH!</w:t>
      </w:r>
    </w:p>
    <w:p w:rsidR="008A779C" w:rsidRDefault="007C5A33">
      <w:pPr>
        <w:pStyle w:val="Standard"/>
        <w:jc w:val="center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WARUNKI OTRZYMANIA POMOCY NA STRONIE </w:t>
      </w:r>
      <w:hyperlink r:id="rId7" w:history="1">
        <w:r>
          <w:rPr>
            <w:b/>
            <w:bCs/>
            <w:sz w:val="20"/>
            <w:szCs w:val="20"/>
          </w:rPr>
          <w:t>WWW.ARMIR.GOV.PL</w:t>
        </w:r>
      </w:hyperlink>
    </w:p>
    <w:p w:rsidR="008A779C" w:rsidRDefault="008A779C">
      <w:pPr>
        <w:pStyle w:val="Standard"/>
        <w:jc w:val="center"/>
        <w:rPr>
          <w:rFonts w:hint="eastAsia"/>
          <w:b/>
          <w:bCs/>
          <w:sz w:val="20"/>
          <w:szCs w:val="20"/>
        </w:rPr>
      </w:pPr>
    </w:p>
    <w:p w:rsidR="008A779C" w:rsidRDefault="008A779C">
      <w:pPr>
        <w:pStyle w:val="Heading3"/>
        <w:jc w:val="center"/>
        <w:rPr>
          <w:rFonts w:hint="eastAsia"/>
          <w:sz w:val="20"/>
          <w:szCs w:val="20"/>
        </w:rPr>
      </w:pPr>
      <w:hyperlink r:id="rId8" w:history="1">
        <w:proofErr w:type="spellStart"/>
        <w:r w:rsidR="007C5A33">
          <w:rPr>
            <w:i/>
            <w:iCs/>
            <w:color w:val="FF0000"/>
            <w:sz w:val="24"/>
            <w:szCs w:val="24"/>
          </w:rPr>
          <w:t>Poddziałanie</w:t>
        </w:r>
        <w:proofErr w:type="spellEnd"/>
        <w:r w:rsidR="007C5A33">
          <w:rPr>
            <w:i/>
            <w:iCs/>
            <w:color w:val="FF0000"/>
            <w:sz w:val="24"/>
            <w:szCs w:val="24"/>
          </w:rPr>
          <w:t xml:space="preserve">: 6.3 Restrukturyzacja małych gospodarstw - nabór wniosków od 28 lutego </w:t>
        </w:r>
        <w:r w:rsidR="007C5A33">
          <w:rPr>
            <w:i/>
            <w:iCs/>
            <w:color w:val="FF0000"/>
            <w:sz w:val="24"/>
            <w:szCs w:val="24"/>
          </w:rPr>
          <w:t>do 29 marca 2019 r.</w:t>
        </w:r>
      </w:hyperlink>
      <w:hyperlink r:id="rId9" w:history="1">
        <w:r w:rsidR="007C5A33">
          <w:rPr>
            <w:i/>
            <w:iCs/>
            <w:sz w:val="24"/>
            <w:szCs w:val="24"/>
          </w:rPr>
          <w:t xml:space="preserve"> </w:t>
        </w:r>
      </w:hyperlink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8A779C" w:rsidTr="008A779C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79C" w:rsidRDefault="007C5A33">
            <w:pPr>
              <w:pStyle w:val="Textbody"/>
              <w:jc w:val="center"/>
              <w:rPr>
                <w:rFonts w:hint="eastAsia"/>
              </w:rPr>
            </w:pPr>
            <w:r>
              <w:t>„Premia przyznawana jest na operację:</w:t>
            </w:r>
          </w:p>
          <w:p w:rsidR="008A779C" w:rsidRDefault="007C5A33">
            <w:pPr>
              <w:pStyle w:val="Textbody"/>
              <w:numPr>
                <w:ilvl w:val="0"/>
                <w:numId w:val="1"/>
              </w:numPr>
              <w:spacing w:after="0"/>
              <w:rPr>
                <w:rFonts w:hint="eastAsia"/>
              </w:rPr>
            </w:pPr>
            <w:r>
              <w:rPr>
                <w:b/>
              </w:rPr>
              <w:t xml:space="preserve">obejmującą </w:t>
            </w:r>
            <w:r>
              <w:rPr>
                <w:b/>
              </w:rPr>
              <w:t>restrukturyzację gospodarstwa</w:t>
            </w:r>
            <w:r>
              <w:t xml:space="preserve"> w zakresie produkcji żywnościowych lub nieżywnościowych produktów rolnych lub przygotowania do sprzedaży produktów rolnych wytwarzanych w gospodarstwie;</w:t>
            </w:r>
          </w:p>
          <w:p w:rsidR="008A779C" w:rsidRDefault="007C5A33">
            <w:pPr>
              <w:pStyle w:val="Textbody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b/>
              </w:rPr>
              <w:t>polegającej na</w:t>
            </w:r>
            <w:r>
              <w:t>:</w:t>
            </w:r>
          </w:p>
          <w:p w:rsidR="008A779C" w:rsidRDefault="007C5A33">
            <w:pPr>
              <w:pStyle w:val="Textbody"/>
              <w:numPr>
                <w:ilvl w:val="1"/>
                <w:numId w:val="1"/>
              </w:numPr>
              <w:spacing w:after="0"/>
              <w:rPr>
                <w:rFonts w:hint="eastAsia"/>
              </w:rPr>
            </w:pPr>
            <w:r>
              <w:t>przeprowadzeniu inwestycji w środki trwałe oraz</w:t>
            </w:r>
          </w:p>
          <w:p w:rsidR="008A779C" w:rsidRDefault="007C5A33">
            <w:pPr>
              <w:pStyle w:val="Textbody"/>
              <w:numPr>
                <w:ilvl w:val="1"/>
                <w:numId w:val="1"/>
              </w:numPr>
              <w:spacing w:after="0"/>
              <w:rPr>
                <w:rFonts w:hint="eastAsia"/>
              </w:rPr>
            </w:pPr>
            <w:r>
              <w:t>udziale w</w:t>
            </w:r>
            <w:r>
              <w:t xml:space="preserve"> szkoleniach, lub</w:t>
            </w:r>
          </w:p>
          <w:p w:rsidR="008A779C" w:rsidRDefault="007C5A33">
            <w:pPr>
              <w:pStyle w:val="Textbody"/>
              <w:numPr>
                <w:ilvl w:val="1"/>
                <w:numId w:val="1"/>
              </w:numPr>
              <w:spacing w:after="0"/>
              <w:rPr>
                <w:rFonts w:hint="eastAsia"/>
              </w:rPr>
            </w:pPr>
            <w:r>
              <w:t>korzystaniu z usług doradczych, lub</w:t>
            </w:r>
          </w:p>
          <w:p w:rsidR="008A779C" w:rsidRDefault="007C5A33">
            <w:pPr>
              <w:pStyle w:val="Textbody"/>
              <w:numPr>
                <w:ilvl w:val="1"/>
                <w:numId w:val="1"/>
              </w:numPr>
              <w:spacing w:after="0"/>
              <w:rPr>
                <w:rFonts w:hint="eastAsia"/>
              </w:rPr>
            </w:pPr>
            <w:r>
              <w:t>udziale w zorganizowanych formach współpracy producentów rolnych,</w:t>
            </w:r>
          </w:p>
          <w:p w:rsidR="008A779C" w:rsidRDefault="007C5A33">
            <w:pPr>
              <w:pStyle w:val="Textbody"/>
              <w:numPr>
                <w:ilvl w:val="1"/>
                <w:numId w:val="1"/>
              </w:numPr>
              <w:rPr>
                <w:rFonts w:hint="eastAsia"/>
              </w:rPr>
            </w:pPr>
            <w:r>
              <w:t>realizacji innych działań niezbędnych do przeprowadzenia restrukturyzacji gospodarstwa;</w:t>
            </w:r>
          </w:p>
          <w:p w:rsidR="008A779C" w:rsidRDefault="007C5A33">
            <w:pPr>
              <w:pStyle w:val="Textbody"/>
              <w:numPr>
                <w:ilvl w:val="0"/>
                <w:numId w:val="1"/>
              </w:numPr>
              <w:rPr>
                <w:rFonts w:hint="eastAsia"/>
              </w:rPr>
            </w:pPr>
            <w:r>
              <w:t>która ma na celu poprawę konkurencyjności i zwię</w:t>
            </w:r>
            <w:r>
              <w:t xml:space="preserve">kszenie rentowności gospodarstwa oraz doprowadzi do </w:t>
            </w:r>
            <w:r>
              <w:rPr>
                <w:b/>
              </w:rPr>
              <w:t>wzrostu wielkości ekonomicznej gospodarstwa:</w:t>
            </w:r>
          </w:p>
          <w:p w:rsidR="008A779C" w:rsidRDefault="007C5A33">
            <w:pPr>
              <w:pStyle w:val="Textbody"/>
              <w:numPr>
                <w:ilvl w:val="1"/>
                <w:numId w:val="1"/>
              </w:numPr>
              <w:spacing w:after="0"/>
              <w:rPr>
                <w:rFonts w:hint="eastAsia"/>
              </w:rPr>
            </w:pPr>
            <w:r>
              <w:t>do co najmniej 10 tys. euro,</w:t>
            </w:r>
          </w:p>
          <w:p w:rsidR="008A779C" w:rsidRDefault="007C5A33">
            <w:pPr>
              <w:pStyle w:val="Textbody"/>
              <w:numPr>
                <w:ilvl w:val="1"/>
                <w:numId w:val="1"/>
              </w:numPr>
              <w:rPr>
                <w:rFonts w:hint="eastAsia"/>
              </w:rPr>
            </w:pPr>
            <w:r>
              <w:t>co najmniej o 20% w stosunku do wielkości wyjściowej;</w:t>
            </w:r>
          </w:p>
          <w:p w:rsidR="008A779C" w:rsidRDefault="007C5A33">
            <w:pPr>
              <w:pStyle w:val="Textbody"/>
              <w:rPr>
                <w:rFonts w:hint="eastAsia"/>
              </w:rPr>
            </w:pPr>
            <w:r>
              <w:t>w szczególności w wyniku zmiany rodzaju prowadzonej produkcji rolnej.”</w:t>
            </w:r>
          </w:p>
          <w:p w:rsidR="008A779C" w:rsidRDefault="008A779C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</w:tr>
    </w:tbl>
    <w:p w:rsidR="008A779C" w:rsidRDefault="008A779C">
      <w:pPr>
        <w:pStyle w:val="Textbody"/>
        <w:jc w:val="center"/>
        <w:rPr>
          <w:rFonts w:hint="eastAsia"/>
          <w:b/>
          <w:bCs/>
          <w:i/>
          <w:iCs/>
        </w:rPr>
      </w:pPr>
    </w:p>
    <w:p w:rsidR="008A779C" w:rsidRDefault="007C5A33">
      <w:pPr>
        <w:pStyle w:val="Standard"/>
        <w:jc w:val="center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OFERTĘ I KOSZTORYS INSTALACJI FOTOWOLTAICZNEJ WYKONUJEMY BEZPŁATNIE!</w:t>
      </w:r>
    </w:p>
    <w:p w:rsidR="008A779C" w:rsidRDefault="007C5A33">
      <w:pPr>
        <w:pStyle w:val="Standard"/>
        <w:jc w:val="center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WYSTARCZY ZŁOŻYĆ WNIOSEK W AGENCJI W ZAMOŚCIU LUB LUBLINIE.</w:t>
      </w:r>
    </w:p>
    <w:p w:rsidR="008A779C" w:rsidRDefault="007C5A33">
      <w:pPr>
        <w:pStyle w:val="Standard"/>
        <w:jc w:val="center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W ZAMOJSKIM ODDZIALE ARMIR UZUPEŁNIANIE WNIOSKU MOŻE BYĆ PO W/W TERMINIE</w:t>
      </w:r>
    </w:p>
    <w:sectPr w:rsidR="008A779C" w:rsidSect="008A779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A33" w:rsidRDefault="007C5A33" w:rsidP="008A779C">
      <w:r>
        <w:separator/>
      </w:r>
    </w:p>
  </w:endnote>
  <w:endnote w:type="continuationSeparator" w:id="0">
    <w:p w:rsidR="007C5A33" w:rsidRDefault="007C5A33" w:rsidP="008A7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A33" w:rsidRDefault="007C5A33" w:rsidP="008A779C">
      <w:r w:rsidRPr="008A779C">
        <w:rPr>
          <w:color w:val="000000"/>
        </w:rPr>
        <w:separator/>
      </w:r>
    </w:p>
  </w:footnote>
  <w:footnote w:type="continuationSeparator" w:id="0">
    <w:p w:rsidR="007C5A33" w:rsidRDefault="007C5A33" w:rsidP="008A77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6688E"/>
    <w:multiLevelType w:val="multilevel"/>
    <w:tmpl w:val="BFB87D3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779C"/>
    <w:rsid w:val="000B47C3"/>
    <w:rsid w:val="007C5A33"/>
    <w:rsid w:val="008A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779C"/>
  </w:style>
  <w:style w:type="paragraph" w:customStyle="1" w:styleId="Header">
    <w:name w:val="Header"/>
    <w:basedOn w:val="Standard"/>
    <w:next w:val="Textbody"/>
    <w:rsid w:val="008A779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A779C"/>
    <w:pPr>
      <w:spacing w:after="140" w:line="276" w:lineRule="auto"/>
    </w:pPr>
  </w:style>
  <w:style w:type="paragraph" w:styleId="Lista">
    <w:name w:val="List"/>
    <w:basedOn w:val="Textbody"/>
    <w:rsid w:val="008A779C"/>
  </w:style>
  <w:style w:type="paragraph" w:customStyle="1" w:styleId="Caption">
    <w:name w:val="Caption"/>
    <w:basedOn w:val="Standard"/>
    <w:rsid w:val="008A779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A779C"/>
    <w:pPr>
      <w:suppressLineNumbers/>
    </w:pPr>
  </w:style>
  <w:style w:type="paragraph" w:customStyle="1" w:styleId="Heading3">
    <w:name w:val="Heading 3"/>
    <w:basedOn w:val="Header"/>
    <w:next w:val="Textbody"/>
    <w:rsid w:val="008A779C"/>
    <w:pPr>
      <w:spacing w:before="140"/>
    </w:pPr>
    <w:rPr>
      <w:rFonts w:ascii="Liberation Serif" w:eastAsia="NSimSun" w:hAnsi="Liberation Serif"/>
      <w:b/>
      <w:bCs/>
    </w:rPr>
  </w:style>
  <w:style w:type="paragraph" w:customStyle="1" w:styleId="TableContents">
    <w:name w:val="Table Contents"/>
    <w:basedOn w:val="Standard"/>
    <w:rsid w:val="008A779C"/>
    <w:pPr>
      <w:suppressLineNumbers/>
    </w:pPr>
  </w:style>
  <w:style w:type="character" w:customStyle="1" w:styleId="Internetlink">
    <w:name w:val="Internet link"/>
    <w:rsid w:val="008A779C"/>
    <w:rPr>
      <w:color w:val="000080"/>
      <w:u w:val="single"/>
    </w:rPr>
  </w:style>
  <w:style w:type="character" w:customStyle="1" w:styleId="BulletSymbols">
    <w:name w:val="Bullet Symbols"/>
    <w:rsid w:val="008A779C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imr.gov.pl/pomoc-unijna/prow-2014-2020/poddzialanie-63-pomoc-na-rozpoczecie-dzialalnosci-gospodarczej-na-rzecz-rozwoju-malych-gospodarstw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MIR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imr.gov.pl/pomoc-unijna/prow-2014-2020/poddzialanie-63-pomoc-na-rozpoczecie-dzialalnosci-gospodarczej-na-rzecz-rozwoju-malych-gospodarstw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2</cp:revision>
  <dcterms:created xsi:type="dcterms:W3CDTF">2019-03-19T10:38:00Z</dcterms:created>
  <dcterms:modified xsi:type="dcterms:W3CDTF">2019-03-19T10:38:00Z</dcterms:modified>
</cp:coreProperties>
</file>