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40" w:rsidRPr="00CC0EE3" w:rsidRDefault="00FE0B40" w:rsidP="00FE0B40">
      <w:pPr>
        <w:tabs>
          <w:tab w:val="left" w:pos="3150"/>
        </w:tabs>
        <w:suppressAutoHyphens w:val="0"/>
        <w:spacing w:after="160" w:line="259" w:lineRule="auto"/>
        <w:jc w:val="left"/>
        <w:rPr>
          <w:rFonts w:cs="Calibri Light"/>
          <w:sz w:val="21"/>
          <w:szCs w:val="21"/>
        </w:rPr>
      </w:pPr>
      <w:bookmarkStart w:id="0" w:name="_GoBack"/>
      <w:bookmarkEnd w:id="0"/>
    </w:p>
    <w:p w:rsidR="00E62639" w:rsidRPr="00CC0EE3" w:rsidRDefault="00E62639">
      <w:pPr>
        <w:suppressAutoHyphens w:val="0"/>
        <w:spacing w:after="160" w:line="259" w:lineRule="auto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E62639" w:rsidRPr="00CC0EE3" w:rsidRDefault="00312B16" w:rsidP="00312B16">
      <w:pPr>
        <w:pStyle w:val="Bezodstpw"/>
        <w:jc w:val="center"/>
        <w:rPr>
          <w:rFonts w:cs="Calibri Light"/>
          <w:b/>
          <w:sz w:val="48"/>
          <w:szCs w:val="52"/>
        </w:rPr>
      </w:pPr>
      <w:r w:rsidRPr="00CC0EE3">
        <w:rPr>
          <w:rFonts w:cs="Calibri Light"/>
          <w:b/>
          <w:sz w:val="48"/>
          <w:szCs w:val="52"/>
        </w:rPr>
        <w:t>Raport z konsultacji społecznych dotyczących zasad wyznaczania składu oraz zasad działania Komitetu Rewitalizacji</w:t>
      </w:r>
    </w:p>
    <w:p w:rsidR="00E62639" w:rsidRPr="00CC0EE3" w:rsidRDefault="00E62639" w:rsidP="00E62639">
      <w:pPr>
        <w:pStyle w:val="Bezodstpw"/>
        <w:rPr>
          <w:rFonts w:cs="Calibri Light"/>
        </w:rPr>
      </w:pPr>
    </w:p>
    <w:p w:rsidR="00E62639" w:rsidRPr="00CC0EE3" w:rsidRDefault="00E62639" w:rsidP="00E62639">
      <w:pPr>
        <w:rPr>
          <w:rFonts w:cs="Calibri Light"/>
        </w:rPr>
      </w:pPr>
    </w:p>
    <w:p w:rsidR="00E62639" w:rsidRPr="00CC0EE3" w:rsidRDefault="00E62639" w:rsidP="00E62639">
      <w:pPr>
        <w:rPr>
          <w:rFonts w:cs="Calibri Light"/>
        </w:rPr>
      </w:pPr>
    </w:p>
    <w:p w:rsidR="00E62639" w:rsidRPr="00CC0EE3" w:rsidRDefault="00E62639" w:rsidP="00E62639">
      <w:pPr>
        <w:rPr>
          <w:rFonts w:cs="Calibri Light"/>
        </w:rPr>
      </w:pPr>
    </w:p>
    <w:p w:rsidR="00E62639" w:rsidRPr="00CC0EE3" w:rsidRDefault="00E62639" w:rsidP="00E62639">
      <w:pPr>
        <w:rPr>
          <w:rFonts w:cs="Calibri Light"/>
        </w:rPr>
      </w:pPr>
    </w:p>
    <w:p w:rsidR="00E62639" w:rsidRPr="00CC0EE3" w:rsidRDefault="00E62639" w:rsidP="00E62639">
      <w:pPr>
        <w:rPr>
          <w:rFonts w:cs="Calibri Light"/>
        </w:rPr>
      </w:pPr>
    </w:p>
    <w:p w:rsidR="00E62639" w:rsidRPr="00CC0EE3" w:rsidRDefault="00E62639" w:rsidP="00E62639">
      <w:pPr>
        <w:rPr>
          <w:rFonts w:cs="Calibri Light"/>
        </w:rPr>
      </w:pPr>
    </w:p>
    <w:p w:rsidR="00E62639" w:rsidRPr="00CC0EE3" w:rsidRDefault="00E62639" w:rsidP="00E62639">
      <w:pPr>
        <w:rPr>
          <w:rFonts w:cs="Calibri Light"/>
        </w:rPr>
      </w:pPr>
    </w:p>
    <w:p w:rsidR="00E62639" w:rsidRPr="00CC0EE3" w:rsidRDefault="00E62639" w:rsidP="00E62639">
      <w:pPr>
        <w:rPr>
          <w:rFonts w:cs="Calibri Light"/>
        </w:rPr>
      </w:pPr>
    </w:p>
    <w:p w:rsidR="00E62639" w:rsidRPr="00CC0EE3" w:rsidRDefault="00E62639" w:rsidP="00E62639">
      <w:pPr>
        <w:rPr>
          <w:rFonts w:cs="Calibri Light"/>
        </w:rPr>
      </w:pPr>
    </w:p>
    <w:p w:rsidR="00E62639" w:rsidRPr="00CC0EE3" w:rsidRDefault="00E62639" w:rsidP="00E62639">
      <w:pPr>
        <w:rPr>
          <w:rFonts w:cs="Calibri Light"/>
        </w:rPr>
      </w:pPr>
    </w:p>
    <w:p w:rsidR="00E62639" w:rsidRPr="00CC0EE3" w:rsidRDefault="00E62639" w:rsidP="00E62639">
      <w:pPr>
        <w:rPr>
          <w:rFonts w:cs="Calibri Light"/>
        </w:rPr>
      </w:pPr>
    </w:p>
    <w:p w:rsidR="00E62639" w:rsidRPr="00CC0EE3" w:rsidRDefault="00E62639" w:rsidP="00E62639">
      <w:pPr>
        <w:rPr>
          <w:rFonts w:cs="Calibri Light"/>
        </w:rPr>
      </w:pPr>
    </w:p>
    <w:p w:rsidR="00312B16" w:rsidRPr="00CC0EE3" w:rsidRDefault="00312B16" w:rsidP="009E64F4">
      <w:pPr>
        <w:pStyle w:val="Bezodstpw"/>
        <w:jc w:val="center"/>
        <w:rPr>
          <w:rFonts w:cs="Calibri Light"/>
        </w:rPr>
      </w:pPr>
    </w:p>
    <w:p w:rsidR="00312B16" w:rsidRPr="00CC0EE3" w:rsidRDefault="00312B16" w:rsidP="009E64F4">
      <w:pPr>
        <w:pStyle w:val="Bezodstpw"/>
        <w:jc w:val="center"/>
        <w:rPr>
          <w:rFonts w:cs="Calibri Light"/>
        </w:rPr>
      </w:pPr>
    </w:p>
    <w:p w:rsidR="00312B16" w:rsidRPr="00CC0EE3" w:rsidRDefault="00312B16" w:rsidP="009E64F4">
      <w:pPr>
        <w:pStyle w:val="Bezodstpw"/>
        <w:jc w:val="center"/>
        <w:rPr>
          <w:rFonts w:cs="Calibri Light"/>
        </w:rPr>
      </w:pPr>
    </w:p>
    <w:p w:rsidR="00312B16" w:rsidRPr="00CC0EE3" w:rsidRDefault="00312B16" w:rsidP="009E64F4">
      <w:pPr>
        <w:pStyle w:val="Bezodstpw"/>
        <w:jc w:val="center"/>
        <w:rPr>
          <w:rFonts w:cs="Calibri Light"/>
        </w:rPr>
      </w:pPr>
    </w:p>
    <w:p w:rsidR="00312B16" w:rsidRPr="00CC0EE3" w:rsidRDefault="00312B16" w:rsidP="009E64F4">
      <w:pPr>
        <w:pStyle w:val="Bezodstpw"/>
        <w:jc w:val="center"/>
        <w:rPr>
          <w:rFonts w:cs="Calibri Light"/>
        </w:rPr>
      </w:pPr>
    </w:p>
    <w:p w:rsidR="00312B16" w:rsidRPr="00CC0EE3" w:rsidRDefault="00312B16" w:rsidP="009E64F4">
      <w:pPr>
        <w:pStyle w:val="Bezodstpw"/>
        <w:jc w:val="center"/>
        <w:rPr>
          <w:rFonts w:cs="Calibri Light"/>
        </w:rPr>
      </w:pPr>
    </w:p>
    <w:p w:rsidR="00312B16" w:rsidRPr="00CC0EE3" w:rsidRDefault="00312B16" w:rsidP="009E64F4">
      <w:pPr>
        <w:pStyle w:val="Bezodstpw"/>
        <w:jc w:val="center"/>
        <w:rPr>
          <w:rFonts w:cs="Calibri Light"/>
        </w:rPr>
      </w:pPr>
    </w:p>
    <w:p w:rsidR="00312B16" w:rsidRPr="00CC0EE3" w:rsidRDefault="00312B16" w:rsidP="009E64F4">
      <w:pPr>
        <w:pStyle w:val="Bezodstpw"/>
        <w:jc w:val="center"/>
        <w:rPr>
          <w:rFonts w:cs="Calibri Light"/>
        </w:rPr>
      </w:pPr>
    </w:p>
    <w:p w:rsidR="00312B16" w:rsidRPr="00CC0EE3" w:rsidRDefault="00312B16" w:rsidP="009E64F4">
      <w:pPr>
        <w:pStyle w:val="Bezodstpw"/>
        <w:jc w:val="center"/>
        <w:rPr>
          <w:rFonts w:cs="Calibri Light"/>
        </w:rPr>
      </w:pPr>
    </w:p>
    <w:p w:rsidR="00312B16" w:rsidRPr="00CC0EE3" w:rsidRDefault="00312B16" w:rsidP="009E64F4">
      <w:pPr>
        <w:pStyle w:val="Bezodstpw"/>
        <w:jc w:val="center"/>
        <w:rPr>
          <w:rFonts w:cs="Calibri Light"/>
        </w:rPr>
      </w:pPr>
    </w:p>
    <w:p w:rsidR="00312B16" w:rsidRPr="00CC0EE3" w:rsidRDefault="00312B16" w:rsidP="009E64F4">
      <w:pPr>
        <w:pStyle w:val="Bezodstpw"/>
        <w:jc w:val="center"/>
        <w:rPr>
          <w:rFonts w:cs="Calibri Light"/>
        </w:rPr>
      </w:pPr>
    </w:p>
    <w:p w:rsidR="00E62639" w:rsidRPr="00CC0EE3" w:rsidRDefault="00312B16" w:rsidP="009E64F4">
      <w:pPr>
        <w:pStyle w:val="Bezodstpw"/>
        <w:jc w:val="center"/>
        <w:rPr>
          <w:rFonts w:cs="Calibri Light"/>
        </w:rPr>
      </w:pPr>
      <w:r w:rsidRPr="00CC0EE3">
        <w:rPr>
          <w:rFonts w:cs="Calibri Light"/>
        </w:rPr>
        <w:t>Koszyce 2017</w:t>
      </w:r>
    </w:p>
    <w:p w:rsidR="00FE0B40" w:rsidRPr="00CC0EE3" w:rsidRDefault="00FE0B40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312B16" w:rsidRPr="00CC0EE3" w:rsidRDefault="00312B16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312B16" w:rsidRPr="00CC0EE3" w:rsidRDefault="00312B16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312B16" w:rsidRPr="00CC0EE3" w:rsidRDefault="00312B16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312B16" w:rsidRPr="00CC0EE3" w:rsidRDefault="00312B16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312B16" w:rsidRPr="00CC0EE3" w:rsidRDefault="00312B16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312B16" w:rsidRPr="00CC0EE3" w:rsidRDefault="00312B16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312B16" w:rsidRPr="00CC0EE3" w:rsidRDefault="00312B16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312B16" w:rsidRPr="00CC0EE3" w:rsidRDefault="00312B16" w:rsidP="00FE0B40">
      <w:pPr>
        <w:spacing w:line="259" w:lineRule="auto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jc w:val="left"/>
        <w:rPr>
          <w:rFonts w:cs="Calibri Light"/>
        </w:rPr>
      </w:pPr>
      <w:r w:rsidRPr="00CC0EE3">
        <w:rPr>
          <w:rFonts w:cs="Calibri Light"/>
          <w:noProof/>
          <w:lang w:eastAsia="pl-PL"/>
        </w:rPr>
        <w:drawing>
          <wp:inline distT="0" distB="0" distL="0" distR="7620" wp14:anchorId="436A42F0" wp14:editId="5E96C302">
            <wp:extent cx="2583180" cy="6858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40" w:rsidRPr="00CC0EE3" w:rsidRDefault="00FE0B40" w:rsidP="00FE0B40">
      <w:pPr>
        <w:spacing w:line="259" w:lineRule="auto"/>
        <w:ind w:firstLine="567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ind w:firstLine="567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ind w:firstLine="567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ind w:firstLine="567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ind w:firstLine="567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ind w:firstLine="567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spacing w:line="259" w:lineRule="auto"/>
        <w:ind w:firstLine="567"/>
        <w:jc w:val="left"/>
        <w:rPr>
          <w:rFonts w:cs="Calibri Light"/>
          <w:sz w:val="21"/>
          <w:szCs w:val="21"/>
        </w:rPr>
      </w:pPr>
    </w:p>
    <w:p w:rsidR="00FE0B40" w:rsidRPr="00CC0EE3" w:rsidRDefault="00FE0B40" w:rsidP="00FE0B40">
      <w:pPr>
        <w:jc w:val="left"/>
        <w:rPr>
          <w:rFonts w:cs="Calibri Light"/>
          <w:sz w:val="21"/>
          <w:szCs w:val="21"/>
        </w:rPr>
      </w:pPr>
      <w:r w:rsidRPr="00CC0EE3">
        <w:rPr>
          <w:rFonts w:cs="Calibri Light"/>
          <w:sz w:val="21"/>
          <w:szCs w:val="21"/>
        </w:rPr>
        <w:t xml:space="preserve">Opracowanie: </w:t>
      </w:r>
    </w:p>
    <w:p w:rsidR="00FE0B40" w:rsidRPr="00CC0EE3" w:rsidRDefault="00FE0B40" w:rsidP="00FE0B40">
      <w:pPr>
        <w:jc w:val="left"/>
        <w:rPr>
          <w:rFonts w:cs="Calibri Light"/>
          <w:sz w:val="21"/>
          <w:szCs w:val="21"/>
        </w:rPr>
      </w:pPr>
      <w:r w:rsidRPr="00CC0EE3">
        <w:rPr>
          <w:rFonts w:cs="Calibri Light"/>
          <w:sz w:val="21"/>
          <w:szCs w:val="21"/>
        </w:rPr>
        <w:t>Stowarzyszenie Wspierania Inicjatyw Gospodarczych DELTA PARTNER</w:t>
      </w:r>
    </w:p>
    <w:p w:rsidR="00FE0B40" w:rsidRPr="00CC0EE3" w:rsidRDefault="00D10892" w:rsidP="00FE0B40">
      <w:pPr>
        <w:jc w:val="left"/>
        <w:rPr>
          <w:rStyle w:val="czeinternetowe"/>
          <w:rFonts w:cs="Calibri Light"/>
          <w:sz w:val="21"/>
          <w:szCs w:val="21"/>
        </w:rPr>
      </w:pPr>
      <w:hyperlink r:id="rId9">
        <w:r w:rsidR="00FE0B40" w:rsidRPr="00CC0EE3">
          <w:rPr>
            <w:rStyle w:val="czeinternetowe"/>
            <w:rFonts w:cs="Calibri Light"/>
            <w:sz w:val="21"/>
            <w:szCs w:val="21"/>
          </w:rPr>
          <w:t>www.deltapartner.org.pl</w:t>
        </w:r>
      </w:hyperlink>
    </w:p>
    <w:p w:rsidR="002E7626" w:rsidRPr="00CC0EE3" w:rsidRDefault="002E7626" w:rsidP="00FE0B40">
      <w:pPr>
        <w:jc w:val="left"/>
        <w:rPr>
          <w:rFonts w:cs="Calibri Light"/>
        </w:rPr>
      </w:pPr>
    </w:p>
    <w:p w:rsidR="002E7626" w:rsidRPr="00CC0EE3" w:rsidRDefault="002E7626" w:rsidP="002E7626">
      <w:pPr>
        <w:rPr>
          <w:rFonts w:cs="Calibri Light"/>
        </w:rPr>
      </w:pPr>
    </w:p>
    <w:p w:rsidR="002E7626" w:rsidRPr="00CC0EE3" w:rsidRDefault="002E7626" w:rsidP="002E7626">
      <w:pPr>
        <w:rPr>
          <w:rFonts w:cs="Calibri Light"/>
        </w:rPr>
      </w:pPr>
    </w:p>
    <w:p w:rsidR="002E7626" w:rsidRPr="00CC0EE3" w:rsidRDefault="002E7626" w:rsidP="002E7626">
      <w:pPr>
        <w:rPr>
          <w:rFonts w:cs="Calibri Light"/>
        </w:rPr>
      </w:pPr>
    </w:p>
    <w:p w:rsidR="002E7626" w:rsidRPr="00CC0EE3" w:rsidRDefault="002E7626" w:rsidP="002E7626">
      <w:pPr>
        <w:rPr>
          <w:rFonts w:cs="Calibri Light"/>
        </w:rPr>
      </w:pPr>
    </w:p>
    <w:p w:rsidR="002E7626" w:rsidRPr="00CC0EE3" w:rsidRDefault="002E7626" w:rsidP="002E7626">
      <w:pPr>
        <w:rPr>
          <w:rFonts w:cs="Calibri Light"/>
        </w:rPr>
      </w:pPr>
    </w:p>
    <w:p w:rsidR="002E7626" w:rsidRPr="00CC0EE3" w:rsidRDefault="002E7626" w:rsidP="002E7626">
      <w:pPr>
        <w:rPr>
          <w:rFonts w:cs="Calibri Light"/>
        </w:rPr>
      </w:pPr>
    </w:p>
    <w:p w:rsidR="002E7626" w:rsidRPr="00CC0EE3" w:rsidRDefault="002E7626" w:rsidP="002E7626">
      <w:pPr>
        <w:rPr>
          <w:rFonts w:cs="Calibri Light"/>
        </w:rPr>
      </w:pPr>
    </w:p>
    <w:p w:rsidR="002E7626" w:rsidRPr="00CC0EE3" w:rsidRDefault="002E7626" w:rsidP="002E7626">
      <w:pPr>
        <w:rPr>
          <w:rFonts w:cs="Calibri Light"/>
        </w:rPr>
      </w:pPr>
    </w:p>
    <w:p w:rsidR="002E7626" w:rsidRPr="00CC0EE3" w:rsidRDefault="002E7626" w:rsidP="002E7626">
      <w:pPr>
        <w:rPr>
          <w:rFonts w:cs="Calibri Light"/>
        </w:rPr>
      </w:pPr>
    </w:p>
    <w:p w:rsidR="002E7626" w:rsidRPr="00CC0EE3" w:rsidRDefault="002E7626" w:rsidP="002E7626">
      <w:pPr>
        <w:jc w:val="right"/>
        <w:rPr>
          <w:rFonts w:cs="Calibri Light"/>
        </w:rPr>
      </w:pPr>
    </w:p>
    <w:p w:rsidR="002E7626" w:rsidRPr="00CC0EE3" w:rsidRDefault="002E7626" w:rsidP="002E7626">
      <w:pPr>
        <w:rPr>
          <w:rFonts w:cs="Calibri Light"/>
        </w:rPr>
      </w:pPr>
    </w:p>
    <w:p w:rsidR="00D55F68" w:rsidRPr="00CC0EE3" w:rsidRDefault="00AA3D8B">
      <w:pPr>
        <w:suppressAutoHyphens w:val="0"/>
        <w:spacing w:after="160" w:line="259" w:lineRule="auto"/>
        <w:jc w:val="left"/>
        <w:rPr>
          <w:rFonts w:eastAsiaTheme="majorEastAsia" w:cs="Calibri Light"/>
          <w:color w:val="2E74B5" w:themeColor="accent1" w:themeShade="BF"/>
          <w:sz w:val="32"/>
          <w:szCs w:val="26"/>
        </w:rPr>
      </w:pPr>
      <w:bookmarkStart w:id="1" w:name="_Toc439665204"/>
      <w:bookmarkStart w:id="2" w:name="_Toc398818016"/>
      <w:bookmarkEnd w:id="1"/>
      <w:bookmarkEnd w:id="2"/>
      <w:r w:rsidRPr="00CC0EE3">
        <w:rPr>
          <w:rFonts w:cs="Calibri Light"/>
          <w:noProof/>
          <w:sz w:val="32"/>
          <w:lang w:eastAsia="pl-PL"/>
        </w:rPr>
        <w:drawing>
          <wp:anchor distT="0" distB="0" distL="114300" distR="114300" simplePos="0" relativeHeight="251659264" behindDoc="0" locked="0" layoutInCell="1" allowOverlap="1" wp14:anchorId="2FD0EA77" wp14:editId="7CBFA5FA">
            <wp:simplePos x="0" y="0"/>
            <wp:positionH relativeFrom="column">
              <wp:posOffset>-66675</wp:posOffset>
            </wp:positionH>
            <wp:positionV relativeFrom="paragraph">
              <wp:posOffset>632460</wp:posOffset>
            </wp:positionV>
            <wp:extent cx="1675765" cy="944880"/>
            <wp:effectExtent l="19050" t="0" r="0" b="0"/>
            <wp:wrapThrough wrapText="bothSides">
              <wp:wrapPolygon edited="0">
                <wp:start x="-245" y="0"/>
                <wp:lineTo x="-245" y="21225"/>
                <wp:lineTo x="21567" y="21225"/>
                <wp:lineTo x="21567" y="0"/>
                <wp:lineTo x="-245" y="0"/>
              </wp:wrapPolygon>
            </wp:wrapThrough>
            <wp:docPr id="1" name="Obraz 1" descr="Znalezione obrazy dla zapytania fundusze europejskie pomoc 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pomoc Technicz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EE3">
        <w:rPr>
          <w:rFonts w:cs="Calibri Light"/>
          <w:noProof/>
          <w:sz w:val="32"/>
          <w:lang w:eastAsia="pl-PL"/>
        </w:rPr>
        <w:drawing>
          <wp:anchor distT="0" distB="0" distL="114300" distR="114300" simplePos="0" relativeHeight="251660288" behindDoc="0" locked="0" layoutInCell="1" allowOverlap="1" wp14:anchorId="51B89958" wp14:editId="31DFB6C9">
            <wp:simplePos x="0" y="0"/>
            <wp:positionH relativeFrom="column">
              <wp:posOffset>3713480</wp:posOffset>
            </wp:positionH>
            <wp:positionV relativeFrom="paragraph">
              <wp:posOffset>733425</wp:posOffset>
            </wp:positionV>
            <wp:extent cx="2364554" cy="770562"/>
            <wp:effectExtent l="19050" t="0" r="0" b="0"/>
            <wp:wrapThrough wrapText="bothSides">
              <wp:wrapPolygon edited="0">
                <wp:start x="-174" y="0"/>
                <wp:lineTo x="-174" y="20834"/>
                <wp:lineTo x="21583" y="20834"/>
                <wp:lineTo x="21583" y="0"/>
                <wp:lineTo x="-174" y="0"/>
              </wp:wrapPolygon>
            </wp:wrapThrough>
            <wp:docPr id="4" name="Obraz 4" descr="Znalezione obrazy dla zapytania unia europejska fundusz Spójno&amp;sacute;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unia europejska fundusz Spójno&amp;sacute;c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54" cy="77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F68" w:rsidRPr="00CC0EE3">
        <w:rPr>
          <w:rFonts w:cs="Calibri Light"/>
          <w:sz w:val="32"/>
        </w:rPr>
        <w:br w:type="page"/>
      </w:r>
    </w:p>
    <w:p w:rsidR="00FE0B40" w:rsidRPr="00CC0EE3" w:rsidRDefault="00FE0B40" w:rsidP="004D1B36">
      <w:pPr>
        <w:pStyle w:val="Nagwek2"/>
        <w:rPr>
          <w:rFonts w:ascii="Calibri Light" w:hAnsi="Calibri Light" w:cs="Calibri Light"/>
          <w:sz w:val="32"/>
        </w:rPr>
      </w:pPr>
      <w:r w:rsidRPr="00CC0EE3">
        <w:rPr>
          <w:rFonts w:ascii="Calibri Light" w:hAnsi="Calibri Light" w:cs="Calibri Light"/>
          <w:sz w:val="32"/>
        </w:rPr>
        <w:lastRenderedPageBreak/>
        <w:t>Przedmiot konsultacji</w:t>
      </w:r>
    </w:p>
    <w:p w:rsidR="00312B16" w:rsidRPr="00CC0EE3" w:rsidRDefault="00FE0B40" w:rsidP="00312B16">
      <w:pPr>
        <w:rPr>
          <w:rFonts w:cs="Calibri Light"/>
          <w:lang w:eastAsia="pl-PL"/>
        </w:rPr>
      </w:pPr>
      <w:r w:rsidRPr="00CC0EE3">
        <w:rPr>
          <w:rFonts w:cs="Calibri Light"/>
          <w:lang w:eastAsia="pl-PL"/>
        </w:rPr>
        <w:t xml:space="preserve">Przedmiotem konsultacji społecznych było poznanie opinii mieszkańców gminy </w:t>
      </w:r>
      <w:r w:rsidR="00312B16" w:rsidRPr="00CC0EE3">
        <w:rPr>
          <w:rFonts w:cs="Calibri Light"/>
          <w:lang w:eastAsia="pl-PL"/>
        </w:rPr>
        <w:t>Koszyce</w:t>
      </w:r>
      <w:r w:rsidRPr="00CC0EE3">
        <w:rPr>
          <w:rFonts w:cs="Calibri Light"/>
          <w:lang w:eastAsia="pl-PL"/>
        </w:rPr>
        <w:t xml:space="preserve"> </w:t>
      </w:r>
      <w:r w:rsidR="00312B16" w:rsidRPr="00CC0EE3">
        <w:rPr>
          <w:rFonts w:cs="Calibri Light"/>
          <w:lang w:eastAsia="pl-PL"/>
        </w:rPr>
        <w:t>w zakresie zaproponowanych zasad wyznaczania składu oraz zasad działania Komitetu Rewitalizacji.</w:t>
      </w:r>
    </w:p>
    <w:p w:rsidR="00312B16" w:rsidRPr="00CC0EE3" w:rsidRDefault="00312B16" w:rsidP="00312B16">
      <w:pPr>
        <w:rPr>
          <w:rFonts w:cs="Calibri Light"/>
          <w:szCs w:val="24"/>
          <w:lang w:eastAsia="pl-PL"/>
        </w:rPr>
      </w:pPr>
    </w:p>
    <w:p w:rsidR="00312B16" w:rsidRPr="00CC0EE3" w:rsidRDefault="00312B16" w:rsidP="00312B16">
      <w:pPr>
        <w:pStyle w:val="Nagwek2"/>
        <w:rPr>
          <w:rFonts w:ascii="Calibri Light" w:hAnsi="Calibri Light" w:cs="Calibri Light"/>
          <w:sz w:val="32"/>
        </w:rPr>
      </w:pPr>
      <w:r w:rsidRPr="00CC0EE3">
        <w:rPr>
          <w:rFonts w:ascii="Calibri Light" w:hAnsi="Calibri Light" w:cs="Calibri Light"/>
          <w:sz w:val="32"/>
        </w:rPr>
        <w:t>Podstawa prawna</w:t>
      </w:r>
      <w:bookmarkStart w:id="3" w:name="_Toc417387062"/>
      <w:bookmarkStart w:id="4" w:name="_Toc398818017"/>
      <w:bookmarkEnd w:id="3"/>
      <w:bookmarkEnd w:id="4"/>
    </w:p>
    <w:p w:rsidR="00312B16" w:rsidRPr="00CC0EE3" w:rsidRDefault="00312B16" w:rsidP="00312B16">
      <w:pPr>
        <w:rPr>
          <w:rFonts w:cs="Calibri Light"/>
          <w:lang w:eastAsia="pl-PL"/>
        </w:rPr>
      </w:pPr>
      <w:r w:rsidRPr="00CC0EE3">
        <w:rPr>
          <w:rFonts w:cs="Calibri Light"/>
          <w:lang w:eastAsia="pl-PL"/>
        </w:rPr>
        <w:t xml:space="preserve">Konsultacje społeczne przeprowadzono na podstawie art. 6 oraz art. 7 ustawy z dnia 9 października </w:t>
      </w:r>
      <w:r w:rsidRPr="00CC0EE3">
        <w:rPr>
          <w:rFonts w:cs="Calibri Light"/>
          <w:lang w:eastAsia="pl-PL"/>
        </w:rPr>
        <w:br/>
        <w:t>2015 r. o rewitalizacji (Dz.U. z 2015 r. poz. 1777) oraz art. 30 ust. 2 pkt. 1 ustawy z dnia 8 marca 1990 r. o samorządzie gminnym (Dz.U. z 2015 r. poz. 1515 - j.t ze zm.).</w:t>
      </w:r>
    </w:p>
    <w:p w:rsidR="00312B16" w:rsidRPr="00CC0EE3" w:rsidRDefault="00312B16" w:rsidP="00312B16">
      <w:pPr>
        <w:rPr>
          <w:rFonts w:cs="Calibri Light"/>
          <w:lang w:eastAsia="pl-PL"/>
        </w:rPr>
      </w:pPr>
    </w:p>
    <w:p w:rsidR="00FE0B40" w:rsidRPr="00CC0EE3" w:rsidRDefault="00FE0B40" w:rsidP="00312B16">
      <w:pPr>
        <w:pStyle w:val="Nagwek2"/>
        <w:rPr>
          <w:rFonts w:ascii="Calibri Light" w:hAnsi="Calibri Light" w:cs="Calibri Light"/>
          <w:sz w:val="32"/>
        </w:rPr>
      </w:pPr>
      <w:r w:rsidRPr="00CC0EE3">
        <w:rPr>
          <w:rFonts w:ascii="Calibri Light" w:hAnsi="Calibri Light" w:cs="Calibri Light"/>
          <w:sz w:val="32"/>
          <w:lang w:eastAsia="pl-PL"/>
        </w:rPr>
        <w:t>Podmioty uprawnione do uczestnictwa w konsultacjach</w:t>
      </w:r>
    </w:p>
    <w:p w:rsidR="003A1441" w:rsidRPr="00CC0EE3" w:rsidRDefault="00FE0B40" w:rsidP="003A1441">
      <w:pPr>
        <w:rPr>
          <w:rFonts w:cs="Calibri Light"/>
          <w:szCs w:val="24"/>
          <w:lang w:eastAsia="pl-PL"/>
        </w:rPr>
      </w:pPr>
      <w:r w:rsidRPr="00CC0EE3">
        <w:rPr>
          <w:rFonts w:cs="Calibri Light"/>
          <w:szCs w:val="24"/>
          <w:lang w:eastAsia="pl-PL"/>
        </w:rPr>
        <w:t>Uprawnionymi do uczestnictwa w konsultacjach społecznych b</w:t>
      </w:r>
      <w:r w:rsidR="002D4A7B" w:rsidRPr="00CC0EE3">
        <w:rPr>
          <w:rFonts w:cs="Calibri Light"/>
          <w:szCs w:val="24"/>
          <w:lang w:eastAsia="pl-PL"/>
        </w:rPr>
        <w:t>yli prz</w:t>
      </w:r>
      <w:r w:rsidR="003A1441" w:rsidRPr="00CC0EE3">
        <w:rPr>
          <w:rFonts w:cs="Calibri Light"/>
          <w:szCs w:val="24"/>
          <w:lang w:eastAsia="pl-PL"/>
        </w:rPr>
        <w:t>ede wszystkim:</w:t>
      </w:r>
    </w:p>
    <w:p w:rsidR="003A1441" w:rsidRPr="00CC0EE3" w:rsidRDefault="003A1441" w:rsidP="003A1441">
      <w:pPr>
        <w:pStyle w:val="Akapitzlist"/>
        <w:numPr>
          <w:ilvl w:val="0"/>
          <w:numId w:val="5"/>
        </w:numPr>
        <w:rPr>
          <w:rFonts w:ascii="Calibri Light" w:eastAsia="Times New Roman" w:hAnsi="Calibri Light" w:cs="Calibri Light"/>
          <w:szCs w:val="24"/>
          <w:lang w:eastAsia="pl-PL"/>
        </w:rPr>
      </w:pPr>
      <w:r w:rsidRPr="00CC0EE3">
        <w:rPr>
          <w:rFonts w:ascii="Calibri Light" w:eastAsia="Times New Roman" w:hAnsi="Calibri Light" w:cs="Calibri Light"/>
          <w:szCs w:val="24"/>
          <w:lang w:eastAsia="pl-PL"/>
        </w:rPr>
        <w:t>mieszkańcy obszaru rewitalizacji oraz właściciele, użytkownicy wieczyści nieruchomości i podmioty zarządzające nieruchomościami znajdującymi się na tym obszarze, w tym spółdzielnie mieszkaniowe, wspólnoty mieszkaniowe i towarzystwa budownictwa społecznego</w:t>
      </w:r>
      <w:r w:rsidR="0024356D" w:rsidRPr="00CC0EE3">
        <w:rPr>
          <w:rFonts w:ascii="Calibri Light" w:eastAsia="Times New Roman" w:hAnsi="Calibri Light" w:cs="Calibri Light"/>
          <w:szCs w:val="24"/>
          <w:lang w:eastAsia="pl-PL"/>
        </w:rPr>
        <w:t>;</w:t>
      </w:r>
    </w:p>
    <w:p w:rsidR="003A1441" w:rsidRPr="00CC0EE3" w:rsidRDefault="003A1441" w:rsidP="003A1441">
      <w:pPr>
        <w:pStyle w:val="Akapitzlist"/>
        <w:numPr>
          <w:ilvl w:val="0"/>
          <w:numId w:val="5"/>
        </w:numPr>
        <w:rPr>
          <w:rFonts w:ascii="Calibri Light" w:eastAsia="Times New Roman" w:hAnsi="Calibri Light" w:cs="Calibri Light"/>
          <w:szCs w:val="24"/>
          <w:lang w:eastAsia="pl-PL"/>
        </w:rPr>
      </w:pPr>
      <w:r w:rsidRPr="00CC0EE3">
        <w:rPr>
          <w:rFonts w:ascii="Calibri Light" w:eastAsia="Times New Roman" w:hAnsi="Calibri Light" w:cs="Calibri Light"/>
          <w:szCs w:val="24"/>
          <w:lang w:eastAsia="pl-PL"/>
        </w:rPr>
        <w:t>mieszkańcy gminy inni niż wymienieni powyżej</w:t>
      </w:r>
      <w:r w:rsidR="0024356D" w:rsidRPr="00CC0EE3">
        <w:rPr>
          <w:rFonts w:ascii="Calibri Light" w:eastAsia="Times New Roman" w:hAnsi="Calibri Light" w:cs="Calibri Light"/>
          <w:szCs w:val="24"/>
          <w:lang w:eastAsia="pl-PL"/>
        </w:rPr>
        <w:t>;</w:t>
      </w:r>
    </w:p>
    <w:p w:rsidR="0024356D" w:rsidRPr="00CC0EE3" w:rsidRDefault="003A1441" w:rsidP="003A1441">
      <w:pPr>
        <w:pStyle w:val="Akapitzlist"/>
        <w:numPr>
          <w:ilvl w:val="0"/>
          <w:numId w:val="5"/>
        </w:numPr>
        <w:rPr>
          <w:rFonts w:ascii="Calibri Light" w:eastAsia="Times New Roman" w:hAnsi="Calibri Light" w:cs="Calibri Light"/>
          <w:szCs w:val="24"/>
          <w:lang w:eastAsia="pl-PL"/>
        </w:rPr>
      </w:pPr>
      <w:r w:rsidRPr="00CC0EE3">
        <w:rPr>
          <w:rFonts w:ascii="Calibri Light" w:eastAsia="Times New Roman" w:hAnsi="Calibri Light" w:cs="Calibri Light"/>
          <w:szCs w:val="24"/>
          <w:lang w:eastAsia="pl-PL"/>
        </w:rPr>
        <w:t>podmioty prowadzące lub zamierzające prowadzić na obszarze Gminy działalność gospodarczą;</w:t>
      </w:r>
    </w:p>
    <w:p w:rsidR="0024356D" w:rsidRPr="00CC0EE3" w:rsidRDefault="003A1441" w:rsidP="003A1441">
      <w:pPr>
        <w:pStyle w:val="Akapitzlist"/>
        <w:numPr>
          <w:ilvl w:val="0"/>
          <w:numId w:val="5"/>
        </w:numPr>
        <w:rPr>
          <w:rFonts w:ascii="Calibri Light" w:eastAsia="Times New Roman" w:hAnsi="Calibri Light" w:cs="Calibri Light"/>
          <w:szCs w:val="24"/>
          <w:lang w:eastAsia="pl-PL"/>
        </w:rPr>
      </w:pPr>
      <w:r w:rsidRPr="00CC0EE3">
        <w:rPr>
          <w:rFonts w:ascii="Calibri Light" w:eastAsia="Times New Roman" w:hAnsi="Calibri Light" w:cs="Calibri Light"/>
          <w:szCs w:val="24"/>
          <w:lang w:eastAsia="pl-PL"/>
        </w:rPr>
        <w:t>podmioty prowadzące lub zamierzające prowadzić na obszarze Gminy działalność społeczną, w tym organizacje pozarządowe i grupy nieformalne;</w:t>
      </w:r>
    </w:p>
    <w:p w:rsidR="0024356D" w:rsidRPr="00CC0EE3" w:rsidRDefault="003A1441" w:rsidP="003A1441">
      <w:pPr>
        <w:pStyle w:val="Akapitzlist"/>
        <w:numPr>
          <w:ilvl w:val="0"/>
          <w:numId w:val="5"/>
        </w:numPr>
        <w:rPr>
          <w:rFonts w:ascii="Calibri Light" w:eastAsia="Times New Roman" w:hAnsi="Calibri Light" w:cs="Calibri Light"/>
          <w:szCs w:val="24"/>
          <w:lang w:eastAsia="pl-PL"/>
        </w:rPr>
      </w:pPr>
      <w:r w:rsidRPr="00CC0EE3">
        <w:rPr>
          <w:rFonts w:ascii="Calibri Light" w:eastAsia="Times New Roman" w:hAnsi="Calibri Light" w:cs="Calibri Light"/>
          <w:szCs w:val="24"/>
          <w:lang w:eastAsia="pl-PL"/>
        </w:rPr>
        <w:t>jednostki samorządu terytorialnego i ich jednostki organizacyjne;</w:t>
      </w:r>
    </w:p>
    <w:p w:rsidR="0024356D" w:rsidRPr="00CC0EE3" w:rsidRDefault="003A1441" w:rsidP="003A1441">
      <w:pPr>
        <w:pStyle w:val="Akapitzlist"/>
        <w:numPr>
          <w:ilvl w:val="0"/>
          <w:numId w:val="5"/>
        </w:numPr>
        <w:rPr>
          <w:rFonts w:ascii="Calibri Light" w:eastAsia="Times New Roman" w:hAnsi="Calibri Light" w:cs="Calibri Light"/>
          <w:szCs w:val="24"/>
          <w:lang w:eastAsia="pl-PL"/>
        </w:rPr>
      </w:pPr>
      <w:r w:rsidRPr="00CC0EE3">
        <w:rPr>
          <w:rFonts w:ascii="Calibri Light" w:eastAsia="Times New Roman" w:hAnsi="Calibri Light" w:cs="Calibri Light"/>
          <w:szCs w:val="24"/>
          <w:lang w:eastAsia="pl-PL"/>
        </w:rPr>
        <w:t>organy władzy publicznej;</w:t>
      </w:r>
    </w:p>
    <w:p w:rsidR="003A1441" w:rsidRPr="00CC0EE3" w:rsidRDefault="003A1441" w:rsidP="003A1441">
      <w:pPr>
        <w:pStyle w:val="Akapitzlist"/>
        <w:numPr>
          <w:ilvl w:val="0"/>
          <w:numId w:val="5"/>
        </w:numPr>
        <w:rPr>
          <w:rFonts w:ascii="Calibri Light" w:eastAsia="Times New Roman" w:hAnsi="Calibri Light" w:cs="Calibri Light"/>
          <w:szCs w:val="24"/>
          <w:lang w:eastAsia="pl-PL"/>
        </w:rPr>
      </w:pPr>
      <w:r w:rsidRPr="00CC0EE3">
        <w:rPr>
          <w:rFonts w:ascii="Calibri Light" w:eastAsia="Times New Roman" w:hAnsi="Calibri Light" w:cs="Calibri Light"/>
          <w:szCs w:val="24"/>
          <w:lang w:eastAsia="pl-PL"/>
        </w:rPr>
        <w:t>podmioty inne niż wymienione realizujące na obszarze rewitalizacji uprawnienia Skarbu Państwa</w:t>
      </w:r>
      <w:r w:rsidR="00971E46" w:rsidRPr="00CC0EE3">
        <w:rPr>
          <w:rFonts w:ascii="Calibri Light" w:eastAsia="Times New Roman" w:hAnsi="Calibri Light" w:cs="Calibri Light"/>
          <w:szCs w:val="24"/>
          <w:lang w:eastAsia="pl-PL"/>
        </w:rPr>
        <w:t>.</w:t>
      </w:r>
    </w:p>
    <w:p w:rsidR="003A1441" w:rsidRPr="00CC0EE3" w:rsidRDefault="003A1441" w:rsidP="00FE0B40">
      <w:pPr>
        <w:rPr>
          <w:rFonts w:cs="Calibri Light"/>
          <w:szCs w:val="24"/>
          <w:lang w:eastAsia="pl-PL"/>
        </w:rPr>
      </w:pPr>
    </w:p>
    <w:p w:rsidR="00FE0B40" w:rsidRPr="00CC0EE3" w:rsidRDefault="00FE0B40" w:rsidP="004D1B36">
      <w:pPr>
        <w:pStyle w:val="Nagwek2"/>
        <w:rPr>
          <w:rFonts w:ascii="Calibri Light" w:hAnsi="Calibri Light" w:cs="Calibri Light"/>
          <w:sz w:val="32"/>
          <w:lang w:eastAsia="pl-PL"/>
        </w:rPr>
      </w:pPr>
      <w:bookmarkStart w:id="5" w:name="_Toc417387063"/>
      <w:bookmarkStart w:id="6" w:name="_Toc398818018"/>
      <w:bookmarkEnd w:id="5"/>
      <w:bookmarkEnd w:id="6"/>
      <w:r w:rsidRPr="00CC0EE3">
        <w:rPr>
          <w:rFonts w:ascii="Calibri Light" w:hAnsi="Calibri Light" w:cs="Calibri Light"/>
          <w:sz w:val="32"/>
          <w:lang w:eastAsia="pl-PL"/>
        </w:rPr>
        <w:t>Termin konsultacji</w:t>
      </w:r>
    </w:p>
    <w:p w:rsidR="00FE0B40" w:rsidRPr="00CC0EE3" w:rsidRDefault="00BB3AA1" w:rsidP="00BB3AA1">
      <w:pPr>
        <w:rPr>
          <w:rFonts w:cs="Calibri Light"/>
        </w:rPr>
      </w:pPr>
      <w:r w:rsidRPr="00CC0EE3">
        <w:rPr>
          <w:rFonts w:cs="Calibri Light"/>
        </w:rPr>
        <w:t xml:space="preserve">Konsultacje społeczne zasad wyznaczania składu i zasad działania Komitetu Rewitalizacji przeprowadzono w terminie od </w:t>
      </w:r>
      <w:r w:rsidR="00971E46" w:rsidRPr="00CC0EE3">
        <w:rPr>
          <w:rFonts w:cs="Calibri Light"/>
        </w:rPr>
        <w:t>11</w:t>
      </w:r>
      <w:r w:rsidR="004D1B36" w:rsidRPr="00CC0EE3">
        <w:rPr>
          <w:rFonts w:cs="Calibri Light"/>
        </w:rPr>
        <w:t xml:space="preserve"> </w:t>
      </w:r>
      <w:r w:rsidR="00971E46" w:rsidRPr="00CC0EE3">
        <w:rPr>
          <w:rFonts w:cs="Calibri Light"/>
        </w:rPr>
        <w:t xml:space="preserve">października 2017 r. </w:t>
      </w:r>
      <w:r w:rsidRPr="00CC0EE3">
        <w:rPr>
          <w:rFonts w:cs="Calibri Light"/>
        </w:rPr>
        <w:t>do</w:t>
      </w:r>
      <w:r w:rsidR="00971E46" w:rsidRPr="00CC0EE3">
        <w:rPr>
          <w:rFonts w:cs="Calibri Light"/>
        </w:rPr>
        <w:t xml:space="preserve"> 10</w:t>
      </w:r>
      <w:r w:rsidR="00FE0B40" w:rsidRPr="00CC0EE3">
        <w:rPr>
          <w:rFonts w:cs="Calibri Light"/>
        </w:rPr>
        <w:t xml:space="preserve"> </w:t>
      </w:r>
      <w:r w:rsidR="00971E46" w:rsidRPr="00CC0EE3">
        <w:rPr>
          <w:rFonts w:cs="Calibri Light"/>
        </w:rPr>
        <w:t>listopada 2017</w:t>
      </w:r>
      <w:r w:rsidR="00FE0B40" w:rsidRPr="00CC0EE3">
        <w:rPr>
          <w:rFonts w:cs="Calibri Light"/>
        </w:rPr>
        <w:t xml:space="preserve"> r.</w:t>
      </w:r>
    </w:p>
    <w:p w:rsidR="004D1B36" w:rsidRPr="00CC0EE3" w:rsidRDefault="004D1B36" w:rsidP="004D1B36">
      <w:pPr>
        <w:rPr>
          <w:rFonts w:cs="Calibri Light"/>
        </w:rPr>
      </w:pPr>
    </w:p>
    <w:p w:rsidR="004D1B36" w:rsidRPr="00CC0EE3" w:rsidRDefault="00FE0B40" w:rsidP="004D1B36">
      <w:pPr>
        <w:pStyle w:val="Nagwek2"/>
        <w:rPr>
          <w:rFonts w:ascii="Calibri Light" w:hAnsi="Calibri Light" w:cs="Calibri Light"/>
          <w:sz w:val="32"/>
          <w:lang w:eastAsia="pl-PL"/>
        </w:rPr>
      </w:pPr>
      <w:bookmarkStart w:id="7" w:name="_Toc417387064"/>
      <w:bookmarkStart w:id="8" w:name="_Toc398818019"/>
      <w:bookmarkEnd w:id="7"/>
      <w:bookmarkEnd w:id="8"/>
      <w:r w:rsidRPr="00CC0EE3">
        <w:rPr>
          <w:rFonts w:ascii="Calibri Light" w:hAnsi="Calibri Light" w:cs="Calibri Light"/>
          <w:sz w:val="32"/>
          <w:lang w:eastAsia="pl-PL"/>
        </w:rPr>
        <w:t>Forma i tryb konsultacji</w:t>
      </w:r>
    </w:p>
    <w:p w:rsidR="00267D6A" w:rsidRPr="00CC0EE3" w:rsidRDefault="00267D6A" w:rsidP="00267D6A">
      <w:pPr>
        <w:rPr>
          <w:rFonts w:cs="Calibri Light"/>
          <w:lang w:eastAsia="pl-PL"/>
        </w:rPr>
      </w:pPr>
      <w:r w:rsidRPr="00CC0EE3">
        <w:rPr>
          <w:rFonts w:cs="Calibri Light"/>
          <w:lang w:eastAsia="pl-PL"/>
        </w:rPr>
        <w:t>Konsultacje społeczne zasad wyznaczania składu i zasad działania Komitetu Rewitalizacji prowadzone były w formie:</w:t>
      </w:r>
    </w:p>
    <w:p w:rsidR="00BB3AA1" w:rsidRPr="00CC0EE3" w:rsidRDefault="002D3687" w:rsidP="00206780">
      <w:pPr>
        <w:pStyle w:val="Akapitzlist"/>
        <w:numPr>
          <w:ilvl w:val="0"/>
          <w:numId w:val="6"/>
        </w:numPr>
        <w:rPr>
          <w:rFonts w:ascii="Calibri Light" w:eastAsia="Times New Roman" w:hAnsi="Calibri Light" w:cs="Calibri Light"/>
        </w:rPr>
      </w:pPr>
      <w:r w:rsidRPr="00CC0EE3">
        <w:rPr>
          <w:rFonts w:ascii="Calibri Light" w:hAnsi="Calibri Light" w:cs="Calibri Light"/>
          <w:color w:val="111111"/>
          <w:shd w:val="clear" w:color="auto" w:fill="FFFFFF"/>
        </w:rPr>
        <w:t>Spotkania konsultacyjnego, które odbyło się w</w:t>
      </w:r>
      <w:r w:rsidR="00971E46" w:rsidRPr="00CC0EE3">
        <w:rPr>
          <w:rFonts w:ascii="Calibri Light" w:hAnsi="Calibri Light" w:cs="Calibri Light"/>
          <w:color w:val="111111"/>
          <w:shd w:val="clear" w:color="auto" w:fill="FFFFFF"/>
        </w:rPr>
        <w:t xml:space="preserve"> </w:t>
      </w:r>
      <w:r w:rsidR="00971E46" w:rsidRPr="00CC0EE3">
        <w:rPr>
          <w:rFonts w:ascii="Calibri Light" w:eastAsia="Times New Roman" w:hAnsi="Calibri Light" w:cs="Calibri Light"/>
        </w:rPr>
        <w:t xml:space="preserve">dniu 13.10.2017 o godz. </w:t>
      </w:r>
      <w:r w:rsidR="00BB3AA1" w:rsidRPr="00CC0EE3">
        <w:rPr>
          <w:rFonts w:ascii="Calibri Light" w:eastAsia="Times New Roman" w:hAnsi="Calibri Light" w:cs="Calibri Light"/>
        </w:rPr>
        <w:t>10:00 w Urzędzie Gminy Koszyce (</w:t>
      </w:r>
      <w:r w:rsidR="00971E46" w:rsidRPr="00CC0EE3">
        <w:rPr>
          <w:rFonts w:ascii="Calibri Light" w:eastAsia="Times New Roman" w:hAnsi="Calibri Light" w:cs="Calibri Light"/>
        </w:rPr>
        <w:t xml:space="preserve">sala konferencyjna II </w:t>
      </w:r>
      <w:r w:rsidR="00BB3AA1" w:rsidRPr="00CC0EE3">
        <w:rPr>
          <w:rFonts w:ascii="Calibri Light" w:eastAsia="Times New Roman" w:hAnsi="Calibri Light" w:cs="Calibri Light"/>
        </w:rPr>
        <w:t>piętro)</w:t>
      </w:r>
      <w:r w:rsidRPr="00CC0EE3">
        <w:rPr>
          <w:rFonts w:ascii="Calibri Light" w:eastAsia="Times New Roman" w:hAnsi="Calibri Light" w:cs="Calibri Light"/>
        </w:rPr>
        <w:t xml:space="preserve">. </w:t>
      </w:r>
      <w:r w:rsidR="00971E46" w:rsidRPr="00CC0EE3">
        <w:rPr>
          <w:rFonts w:ascii="Calibri Light" w:eastAsia="Times New Roman" w:hAnsi="Calibri Light" w:cs="Calibri Light"/>
        </w:rPr>
        <w:t xml:space="preserve">Podczas spotkania omówiony został projekt uchwały w </w:t>
      </w:r>
      <w:r w:rsidR="00971E46" w:rsidRPr="00CC0EE3">
        <w:rPr>
          <w:rFonts w:ascii="Calibri Light" w:eastAsia="Times New Roman" w:hAnsi="Calibri Light" w:cs="Calibri Light"/>
        </w:rPr>
        <w:lastRenderedPageBreak/>
        <w:t xml:space="preserve">sprawie określenia zasad wyznaczania składu oraz zasad działania Komitetu Rewitalizacji. </w:t>
      </w:r>
      <w:r w:rsidR="00AA3D8B" w:rsidRPr="00CC0EE3">
        <w:rPr>
          <w:rFonts w:ascii="Calibri Light" w:eastAsia="Times New Roman" w:hAnsi="Calibri Light" w:cs="Calibri Light"/>
        </w:rPr>
        <w:t>W </w:t>
      </w:r>
      <w:r w:rsidR="00971E46" w:rsidRPr="00CC0EE3">
        <w:rPr>
          <w:rFonts w:ascii="Calibri Light" w:eastAsia="Times New Roman" w:hAnsi="Calibri Light" w:cs="Calibri Light"/>
        </w:rPr>
        <w:t xml:space="preserve">spotkaniu wzięło udział </w:t>
      </w:r>
      <w:r w:rsidR="00CC0EE3" w:rsidRPr="00CC0EE3">
        <w:rPr>
          <w:rFonts w:ascii="Calibri Light" w:eastAsia="Times New Roman" w:hAnsi="Calibri Light" w:cs="Calibri Light"/>
        </w:rPr>
        <w:t xml:space="preserve">9 osób. </w:t>
      </w:r>
    </w:p>
    <w:p w:rsidR="00971E46" w:rsidRPr="00CC0EE3" w:rsidRDefault="00BB3AA1" w:rsidP="00206780">
      <w:pPr>
        <w:pStyle w:val="Akapitzlist"/>
        <w:numPr>
          <w:ilvl w:val="0"/>
          <w:numId w:val="6"/>
        </w:numPr>
        <w:rPr>
          <w:rFonts w:ascii="Calibri Light" w:eastAsia="Times New Roman" w:hAnsi="Calibri Light" w:cs="Calibri Light"/>
        </w:rPr>
      </w:pPr>
      <w:r w:rsidRPr="00CC0EE3">
        <w:rPr>
          <w:rFonts w:ascii="Calibri Light" w:eastAsia="Times New Roman" w:hAnsi="Calibri Light" w:cs="Calibri Light"/>
        </w:rPr>
        <w:t>Z</w:t>
      </w:r>
      <w:r w:rsidR="00971E46" w:rsidRPr="00CC0EE3">
        <w:rPr>
          <w:rFonts w:ascii="Calibri Light" w:eastAsia="Times New Roman" w:hAnsi="Calibri Light" w:cs="Calibri Light"/>
        </w:rPr>
        <w:t xml:space="preserve">bieranie uwag i opinii </w:t>
      </w:r>
      <w:r w:rsidRPr="00CC0EE3">
        <w:rPr>
          <w:rFonts w:ascii="Calibri Light" w:eastAsia="Times New Roman" w:hAnsi="Calibri Light" w:cs="Calibri Light"/>
        </w:rPr>
        <w:t xml:space="preserve">w </w:t>
      </w:r>
      <w:r w:rsidR="00971E46" w:rsidRPr="00CC0EE3">
        <w:rPr>
          <w:rFonts w:ascii="Calibri Light" w:eastAsia="Times New Roman" w:hAnsi="Calibri Light" w:cs="Calibri Light"/>
        </w:rPr>
        <w:t xml:space="preserve">formie papierowej oraz elektronicznej </w:t>
      </w:r>
      <w:r w:rsidRPr="00CC0EE3">
        <w:rPr>
          <w:rFonts w:ascii="Calibri Light" w:eastAsia="Times New Roman" w:hAnsi="Calibri Light" w:cs="Calibri Light"/>
        </w:rPr>
        <w:t>z</w:t>
      </w:r>
      <w:r w:rsidR="00971E46" w:rsidRPr="00CC0EE3">
        <w:rPr>
          <w:rFonts w:ascii="Calibri Light" w:eastAsia="Times New Roman" w:hAnsi="Calibri Light" w:cs="Calibri Light"/>
        </w:rPr>
        <w:t xml:space="preserve"> wykorzystaniem formularza konsultacyjnego i ankiety. Wypełnione formularze i ankiety można</w:t>
      </w:r>
      <w:r w:rsidRPr="00CC0EE3">
        <w:rPr>
          <w:rFonts w:ascii="Calibri Light" w:eastAsia="Times New Roman" w:hAnsi="Calibri Light" w:cs="Calibri Light"/>
        </w:rPr>
        <w:t xml:space="preserve"> było</w:t>
      </w:r>
      <w:r w:rsidR="00971E46" w:rsidRPr="00CC0EE3">
        <w:rPr>
          <w:rFonts w:ascii="Calibri Light" w:eastAsia="Times New Roman" w:hAnsi="Calibri Light" w:cs="Calibri Light"/>
        </w:rPr>
        <w:t xml:space="preserve"> dostarczyć drogą elektroniczną na adres ug@koszyce.gmina.pl lub drogą korespondencyjną na adres: Urząd Gminy Koszyce, ul. Elżbiety Łokietkówny 14, 32-130 Koszyce</w:t>
      </w:r>
      <w:r w:rsidRPr="00CC0EE3">
        <w:rPr>
          <w:rFonts w:ascii="Calibri Light" w:eastAsia="Times New Roman" w:hAnsi="Calibri Light" w:cs="Calibri Light"/>
        </w:rPr>
        <w:t>,</w:t>
      </w:r>
      <w:r w:rsidR="00971E46" w:rsidRPr="00CC0EE3">
        <w:rPr>
          <w:rFonts w:ascii="Calibri Light" w:eastAsia="Times New Roman" w:hAnsi="Calibri Light" w:cs="Calibri Light"/>
        </w:rPr>
        <w:t xml:space="preserve"> a także złożyć bezpośrednio na dziennik podawczy w sekretariacie Urzędu Gminy Koszyce</w:t>
      </w:r>
      <w:r w:rsidRPr="00CC0EE3">
        <w:rPr>
          <w:rFonts w:ascii="Calibri Light" w:eastAsia="Times New Roman" w:hAnsi="Calibri Light" w:cs="Calibri Light"/>
        </w:rPr>
        <w:t>.</w:t>
      </w:r>
    </w:p>
    <w:p w:rsidR="00FE0B40" w:rsidRPr="00CC0EE3" w:rsidRDefault="00BB3AA1" w:rsidP="00BB3AA1">
      <w:pPr>
        <w:pStyle w:val="Akapitzlist"/>
        <w:numPr>
          <w:ilvl w:val="0"/>
          <w:numId w:val="6"/>
        </w:numPr>
        <w:rPr>
          <w:rFonts w:ascii="Calibri Light" w:eastAsia="Times New Roman" w:hAnsi="Calibri Light" w:cs="Calibri Light"/>
        </w:rPr>
      </w:pPr>
      <w:r w:rsidRPr="00CC0EE3">
        <w:rPr>
          <w:rFonts w:ascii="Calibri Light" w:eastAsia="Times New Roman" w:hAnsi="Calibri Light" w:cs="Calibri Light"/>
        </w:rPr>
        <w:t>Zbieranie</w:t>
      </w:r>
      <w:r w:rsidR="00971E46" w:rsidRPr="00CC0EE3">
        <w:rPr>
          <w:rFonts w:ascii="Calibri Light" w:eastAsia="Times New Roman" w:hAnsi="Calibri Light" w:cs="Calibri Light"/>
        </w:rPr>
        <w:t xml:space="preserve"> uwag ustnych</w:t>
      </w:r>
      <w:r w:rsidRPr="00CC0EE3">
        <w:rPr>
          <w:rFonts w:ascii="Calibri Light" w:eastAsia="Times New Roman" w:hAnsi="Calibri Light" w:cs="Calibri Light"/>
        </w:rPr>
        <w:t xml:space="preserve"> w Urzędzie Gminy Koszyce pok. n</w:t>
      </w:r>
      <w:r w:rsidR="00971E46" w:rsidRPr="00CC0EE3">
        <w:rPr>
          <w:rFonts w:ascii="Calibri Light" w:eastAsia="Times New Roman" w:hAnsi="Calibri Light" w:cs="Calibri Light"/>
        </w:rPr>
        <w:t>r 18 w godzinach pracy Urzędu</w:t>
      </w:r>
      <w:r w:rsidRPr="00CC0EE3">
        <w:rPr>
          <w:rFonts w:ascii="Calibri Light" w:eastAsia="Times New Roman" w:hAnsi="Calibri Light" w:cs="Calibri Light"/>
        </w:rPr>
        <w:t>.</w:t>
      </w:r>
    </w:p>
    <w:p w:rsidR="00BB3AA1" w:rsidRPr="00CC0EE3" w:rsidRDefault="00BB3AA1" w:rsidP="00BB3AA1">
      <w:pPr>
        <w:rPr>
          <w:rFonts w:cs="Calibri Light"/>
        </w:rPr>
      </w:pPr>
      <w:r w:rsidRPr="00CC0EE3">
        <w:rPr>
          <w:rFonts w:cs="Calibri Light"/>
        </w:rPr>
        <w:t>Projekt uchwały w sprawie określenia zasad wyznaczania składu oraz zasad działania Komitetu Rewitalizacji, formularz konsultacyjny i ankieta dostępne były od 11 października 2017r:</w:t>
      </w:r>
    </w:p>
    <w:p w:rsidR="00BB3AA1" w:rsidRPr="00CC0EE3" w:rsidRDefault="00BB3AA1" w:rsidP="00BB3AA1">
      <w:pPr>
        <w:pStyle w:val="Akapitzlist"/>
        <w:numPr>
          <w:ilvl w:val="0"/>
          <w:numId w:val="7"/>
        </w:numPr>
        <w:rPr>
          <w:rFonts w:ascii="Calibri Light" w:eastAsia="Times New Roman" w:hAnsi="Calibri Light" w:cs="Calibri Light"/>
        </w:rPr>
      </w:pPr>
      <w:r w:rsidRPr="00CC0EE3">
        <w:rPr>
          <w:rFonts w:ascii="Calibri Light" w:eastAsia="Times New Roman" w:hAnsi="Calibri Light" w:cs="Calibri Light"/>
        </w:rPr>
        <w:t>w Biuletynie Informacji Publicznej Gminy w zakładce Rewitalizacja;</w:t>
      </w:r>
    </w:p>
    <w:p w:rsidR="00BB3AA1" w:rsidRPr="00CC0EE3" w:rsidRDefault="00BB3AA1" w:rsidP="00BB3AA1">
      <w:pPr>
        <w:pStyle w:val="Akapitzlist"/>
        <w:numPr>
          <w:ilvl w:val="0"/>
          <w:numId w:val="7"/>
        </w:numPr>
        <w:rPr>
          <w:rFonts w:ascii="Calibri Light" w:eastAsia="Times New Roman" w:hAnsi="Calibri Light" w:cs="Calibri Light"/>
        </w:rPr>
      </w:pPr>
      <w:r w:rsidRPr="00CC0EE3">
        <w:rPr>
          <w:rFonts w:ascii="Calibri Light" w:eastAsia="Times New Roman" w:hAnsi="Calibri Light" w:cs="Calibri Light"/>
        </w:rPr>
        <w:t>na stronie internetowej Gminy w zakładce Gminny Program Rewitalizacji;</w:t>
      </w:r>
    </w:p>
    <w:p w:rsidR="00BB3AA1" w:rsidRPr="00CC0EE3" w:rsidRDefault="00BB3AA1" w:rsidP="00BB3AA1">
      <w:pPr>
        <w:pStyle w:val="Akapitzlist"/>
        <w:numPr>
          <w:ilvl w:val="0"/>
          <w:numId w:val="7"/>
        </w:numPr>
        <w:rPr>
          <w:rFonts w:ascii="Calibri Light" w:eastAsia="Times New Roman" w:hAnsi="Calibri Light" w:cs="Calibri Light"/>
        </w:rPr>
      </w:pPr>
      <w:r w:rsidRPr="00CC0EE3">
        <w:rPr>
          <w:rFonts w:ascii="Calibri Light" w:eastAsia="Times New Roman" w:hAnsi="Calibri Light" w:cs="Calibri Light"/>
        </w:rPr>
        <w:t>w Urzędzie Gminy Koszyce, pok. nr 18 w godzinach pracy urzędu.</w:t>
      </w:r>
    </w:p>
    <w:p w:rsidR="00BB3AA1" w:rsidRPr="00CC0EE3" w:rsidRDefault="00BB3AA1" w:rsidP="00BB3AA1">
      <w:pPr>
        <w:rPr>
          <w:rFonts w:cs="Calibri Light"/>
        </w:rPr>
      </w:pPr>
    </w:p>
    <w:p w:rsidR="00650FAC" w:rsidRPr="00CC0EE3" w:rsidRDefault="00267D6A" w:rsidP="00BB3AA1">
      <w:pPr>
        <w:pStyle w:val="Nagwek2"/>
        <w:rPr>
          <w:rFonts w:ascii="Calibri Light" w:hAnsi="Calibri Light" w:cs="Calibri Light"/>
          <w:sz w:val="32"/>
          <w:lang w:eastAsia="pl-PL"/>
        </w:rPr>
      </w:pPr>
      <w:r w:rsidRPr="00CC0EE3">
        <w:rPr>
          <w:rFonts w:ascii="Calibri Light" w:hAnsi="Calibri Light" w:cs="Calibri Light"/>
          <w:sz w:val="32"/>
          <w:lang w:eastAsia="pl-PL"/>
        </w:rPr>
        <w:t>Przebieg konsultacji</w:t>
      </w:r>
    </w:p>
    <w:p w:rsidR="00267D6A" w:rsidRPr="00CC0EE3" w:rsidRDefault="00267D6A" w:rsidP="00267D6A">
      <w:pPr>
        <w:rPr>
          <w:rFonts w:cs="Calibri Light"/>
          <w:lang w:eastAsia="pl-PL"/>
        </w:rPr>
      </w:pPr>
      <w:r w:rsidRPr="00CC0EE3">
        <w:rPr>
          <w:rFonts w:cs="Calibri Light"/>
          <w:lang w:eastAsia="pl-PL"/>
        </w:rPr>
        <w:t xml:space="preserve">Podczas trwania konsultacji </w:t>
      </w:r>
      <w:r w:rsidR="00D55F68" w:rsidRPr="00CC0EE3">
        <w:rPr>
          <w:rFonts w:cs="Calibri Light"/>
          <w:lang w:eastAsia="pl-PL"/>
        </w:rPr>
        <w:t xml:space="preserve">dotyczących zasad wyznaczania składu oraz zasad działania Komitetu Rewitalizacji </w:t>
      </w:r>
      <w:r w:rsidR="00CC0EE3" w:rsidRPr="00CC0EE3">
        <w:rPr>
          <w:rFonts w:cs="Calibri Light"/>
          <w:lang w:eastAsia="pl-PL"/>
        </w:rPr>
        <w:t xml:space="preserve">zostały zgłoszone dwie uwagi na dedykowanych formularzach konsultacyjnych. </w:t>
      </w:r>
    </w:p>
    <w:p w:rsidR="00B6584B" w:rsidRDefault="00B6584B" w:rsidP="00CC0EE3">
      <w:pPr>
        <w:pStyle w:val="Akapitzlist"/>
        <w:numPr>
          <w:ilvl w:val="0"/>
          <w:numId w:val="8"/>
        </w:numPr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W</w:t>
      </w:r>
      <w:r w:rsidR="00CC0EE3" w:rsidRPr="00CC0EE3">
        <w:rPr>
          <w:rFonts w:ascii="Calibri Light" w:hAnsi="Calibri Light" w:cs="Calibri Light"/>
          <w:lang w:eastAsia="pl-PL"/>
        </w:rPr>
        <w:t xml:space="preserve"> pkt 17 </w:t>
      </w:r>
      <w:r>
        <w:rPr>
          <w:rFonts w:ascii="Calibri Light" w:hAnsi="Calibri Light" w:cs="Calibri Light"/>
          <w:lang w:eastAsia="pl-PL"/>
        </w:rPr>
        <w:t xml:space="preserve">regulaminu funkcjonowania Komitetu Rewitalizacji </w:t>
      </w:r>
      <w:r w:rsidR="00CC0EE3" w:rsidRPr="00CC0EE3">
        <w:rPr>
          <w:rFonts w:ascii="Calibri Light" w:hAnsi="Calibri Light" w:cs="Calibri Light"/>
          <w:lang w:eastAsia="pl-PL"/>
        </w:rPr>
        <w:t>dopisano: „lub inna komórka organizacyjna wskazana przez Wójta Gminy”</w:t>
      </w:r>
      <w:r>
        <w:rPr>
          <w:rFonts w:ascii="Calibri Light" w:hAnsi="Calibri Light" w:cs="Calibri Light"/>
          <w:lang w:eastAsia="pl-PL"/>
        </w:rPr>
        <w:t>;</w:t>
      </w:r>
    </w:p>
    <w:p w:rsidR="00B6584B" w:rsidRDefault="00B6584B" w:rsidP="00CC0EE3">
      <w:pPr>
        <w:pStyle w:val="Akapitzlist"/>
        <w:numPr>
          <w:ilvl w:val="0"/>
          <w:numId w:val="8"/>
        </w:numPr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 xml:space="preserve">Skorygowano podstawę prawną uchwały na poprawną. </w:t>
      </w:r>
    </w:p>
    <w:p w:rsidR="00CC0EE3" w:rsidRPr="00CC0EE3" w:rsidRDefault="00B6584B" w:rsidP="00CC0EE3">
      <w:pPr>
        <w:rPr>
          <w:rFonts w:cs="Calibri Light"/>
          <w:lang w:eastAsia="pl-PL"/>
        </w:rPr>
      </w:pPr>
      <w:r>
        <w:rPr>
          <w:rFonts w:cs="Calibri Light"/>
          <w:lang w:eastAsia="pl-PL"/>
        </w:rPr>
        <w:t xml:space="preserve">Obie wskazane zmiany zostały uwzględnione i wprowadzone do treści konsultowanej uchwały. </w:t>
      </w:r>
    </w:p>
    <w:sectPr w:rsidR="00CC0EE3" w:rsidRPr="00CC0EE3" w:rsidSect="00D55F68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892" w:rsidRDefault="00D10892" w:rsidP="00FE0B40">
      <w:pPr>
        <w:spacing w:line="240" w:lineRule="auto"/>
      </w:pPr>
      <w:r>
        <w:separator/>
      </w:r>
    </w:p>
  </w:endnote>
  <w:endnote w:type="continuationSeparator" w:id="0">
    <w:p w:rsidR="00D10892" w:rsidRDefault="00D10892" w:rsidP="00FE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3937394"/>
      <w:docPartObj>
        <w:docPartGallery w:val="Page Numbers (Bottom of Page)"/>
        <w:docPartUnique/>
      </w:docPartObj>
    </w:sdtPr>
    <w:sdtEndPr/>
    <w:sdtContent>
      <w:p w:rsidR="005B533B" w:rsidRDefault="005B53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8D">
          <w:rPr>
            <w:noProof/>
          </w:rPr>
          <w:t>2</w:t>
        </w:r>
        <w:r>
          <w:fldChar w:fldCharType="end"/>
        </w:r>
      </w:p>
    </w:sdtContent>
  </w:sdt>
  <w:p w:rsidR="00D15680" w:rsidRDefault="00D10892">
    <w:pPr>
      <w:spacing w:line="240" w:lineRule="auto"/>
      <w:jc w:val="left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892" w:rsidRDefault="00D10892" w:rsidP="00FE0B40">
      <w:pPr>
        <w:spacing w:line="240" w:lineRule="auto"/>
      </w:pPr>
      <w:r>
        <w:separator/>
      </w:r>
    </w:p>
  </w:footnote>
  <w:footnote w:type="continuationSeparator" w:id="0">
    <w:p w:rsidR="00D10892" w:rsidRDefault="00D10892" w:rsidP="00FE0B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80" w:rsidRDefault="00D10892">
    <w:pPr>
      <w:widowControl w:val="0"/>
      <w:suppressLineNumbers/>
      <w:tabs>
        <w:tab w:val="left" w:pos="709"/>
        <w:tab w:val="center" w:pos="4536"/>
        <w:tab w:val="right" w:pos="9072"/>
      </w:tabs>
      <w:spacing w:line="100" w:lineRule="atLeast"/>
      <w:rPr>
        <w:rFonts w:ascii="Times New Roman" w:eastAsia="Lucida Sans Unicode" w:hAnsi="Times New Roman" w:cs="Tahoma"/>
        <w:color w:val="1F4E79"/>
        <w:szCs w:val="24"/>
        <w:lang w:eastAsia="pl-PL"/>
      </w:rPr>
    </w:pPr>
  </w:p>
  <w:p w:rsidR="00D15680" w:rsidRDefault="00D10892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228B"/>
    <w:multiLevelType w:val="hybridMultilevel"/>
    <w:tmpl w:val="8B941920"/>
    <w:lvl w:ilvl="0" w:tplc="3752C59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764D"/>
    <w:multiLevelType w:val="hybridMultilevel"/>
    <w:tmpl w:val="83D64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6B9C"/>
    <w:multiLevelType w:val="hybridMultilevel"/>
    <w:tmpl w:val="EC02CAC6"/>
    <w:lvl w:ilvl="0" w:tplc="E74CFE9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60B9A"/>
    <w:multiLevelType w:val="multilevel"/>
    <w:tmpl w:val="984C3F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5E1C42"/>
    <w:multiLevelType w:val="hybridMultilevel"/>
    <w:tmpl w:val="A498E7D2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A5C2D"/>
    <w:multiLevelType w:val="multilevel"/>
    <w:tmpl w:val="FF24CC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F84053"/>
    <w:multiLevelType w:val="hybridMultilevel"/>
    <w:tmpl w:val="ACACDFAE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93F79"/>
    <w:multiLevelType w:val="hybridMultilevel"/>
    <w:tmpl w:val="94565178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40"/>
    <w:rsid w:val="00097854"/>
    <w:rsid w:val="000C0895"/>
    <w:rsid w:val="0011361D"/>
    <w:rsid w:val="00154DC1"/>
    <w:rsid w:val="00196B29"/>
    <w:rsid w:val="0024356D"/>
    <w:rsid w:val="00267D6A"/>
    <w:rsid w:val="002D3687"/>
    <w:rsid w:val="002D4A7B"/>
    <w:rsid w:val="002E7626"/>
    <w:rsid w:val="00312B16"/>
    <w:rsid w:val="003A1441"/>
    <w:rsid w:val="00411B96"/>
    <w:rsid w:val="004D1B36"/>
    <w:rsid w:val="0055340E"/>
    <w:rsid w:val="005B533B"/>
    <w:rsid w:val="00650FAC"/>
    <w:rsid w:val="007A368B"/>
    <w:rsid w:val="007A4BDD"/>
    <w:rsid w:val="00823BC5"/>
    <w:rsid w:val="008B7174"/>
    <w:rsid w:val="00971E46"/>
    <w:rsid w:val="009E64F4"/>
    <w:rsid w:val="00AA3D8B"/>
    <w:rsid w:val="00AF3A0B"/>
    <w:rsid w:val="00B10309"/>
    <w:rsid w:val="00B6584B"/>
    <w:rsid w:val="00BB3AA1"/>
    <w:rsid w:val="00CB298D"/>
    <w:rsid w:val="00CC0EE3"/>
    <w:rsid w:val="00D10892"/>
    <w:rsid w:val="00D55F68"/>
    <w:rsid w:val="00E62639"/>
    <w:rsid w:val="00F3451F"/>
    <w:rsid w:val="00F74A11"/>
    <w:rsid w:val="00FC5432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5EB9D-5BEB-40E2-83F3-1857BBD5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B40"/>
    <w:pPr>
      <w:suppressAutoHyphens/>
      <w:spacing w:after="0" w:line="360" w:lineRule="auto"/>
      <w:jc w:val="both"/>
    </w:pPr>
    <w:rPr>
      <w:rFonts w:ascii="Calibri Light" w:eastAsia="Times New Roman" w:hAnsi="Calibri Light" w:cs="Times New Roman"/>
    </w:rPr>
  </w:style>
  <w:style w:type="paragraph" w:styleId="Nagwek1">
    <w:name w:val="heading 1"/>
    <w:basedOn w:val="Normalny"/>
    <w:link w:val="Nagwek1Znak"/>
    <w:uiPriority w:val="99"/>
    <w:qFormat/>
    <w:rsid w:val="00FE0B40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1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1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1B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E0B4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FE0B40"/>
  </w:style>
  <w:style w:type="character" w:customStyle="1" w:styleId="czeinternetowe">
    <w:name w:val="Łącze internetowe"/>
    <w:basedOn w:val="Domylnaczcionkaakapitu"/>
    <w:rsid w:val="00FE0B40"/>
    <w:rPr>
      <w:rFonts w:cs="Times New Roman"/>
      <w:color w:val="0563C1"/>
      <w:u w:val="single"/>
      <w:lang w:val="pl-PL"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FE0B4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Gwka">
    <w:name w:val="Główka"/>
    <w:basedOn w:val="Normalny"/>
    <w:rsid w:val="00FE0B40"/>
    <w:pPr>
      <w:spacing w:line="240" w:lineRule="auto"/>
    </w:pPr>
    <w:rPr>
      <w:rFonts w:eastAsia="Calibri" w:cs="Calibri Light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E0B40"/>
    <w:pPr>
      <w:spacing w:after="120"/>
      <w:ind w:left="283"/>
      <w:jc w:val="left"/>
    </w:pPr>
    <w:rPr>
      <w:rFonts w:eastAsia="Calibri Light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0B40"/>
    <w:rPr>
      <w:rFonts w:ascii="Calibri Light" w:eastAsia="Calibri Light" w:hAnsi="Calibri Light" w:cs="Times New Roman"/>
      <w:lang w:eastAsia="zh-CN"/>
    </w:rPr>
  </w:style>
  <w:style w:type="character" w:styleId="Hipercze">
    <w:name w:val="Hyperlink"/>
    <w:rsid w:val="00FE0B40"/>
    <w:rPr>
      <w:color w:val="6B9F25"/>
      <w:u w:val="single"/>
    </w:rPr>
  </w:style>
  <w:style w:type="paragraph" w:customStyle="1" w:styleId="Textbodyindent">
    <w:name w:val="Text body indent"/>
    <w:basedOn w:val="Normalny"/>
    <w:rsid w:val="00FE0B40"/>
    <w:pPr>
      <w:autoSpaceDN w:val="0"/>
      <w:spacing w:after="120"/>
      <w:ind w:left="283"/>
      <w:jc w:val="left"/>
      <w:textAlignment w:val="baseline"/>
    </w:pPr>
    <w:rPr>
      <w:rFonts w:eastAsia="Calibri Light"/>
      <w:kern w:val="3"/>
      <w:lang w:eastAsia="zh-CN"/>
    </w:rPr>
  </w:style>
  <w:style w:type="table" w:styleId="Tabelasiatki5ciemnaakcent6">
    <w:name w:val="Grid Table 5 Dark Accent 6"/>
    <w:basedOn w:val="Standardowy"/>
    <w:uiPriority w:val="50"/>
    <w:rsid w:val="00FE0B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Pogrubienie">
    <w:name w:val="Strong"/>
    <w:uiPriority w:val="22"/>
    <w:qFormat/>
    <w:rsid w:val="00FE0B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E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40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FE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40"/>
    <w:rPr>
      <w:rFonts w:ascii="Calibri Light" w:eastAsia="Times New Roman" w:hAnsi="Calibri Light" w:cs="Times New Roman"/>
    </w:rPr>
  </w:style>
  <w:style w:type="paragraph" w:styleId="Bezodstpw">
    <w:name w:val="No Spacing"/>
    <w:uiPriority w:val="1"/>
    <w:qFormat/>
    <w:rsid w:val="00E62639"/>
    <w:pPr>
      <w:suppressAutoHyphens/>
      <w:spacing w:after="0" w:line="240" w:lineRule="auto"/>
    </w:pPr>
    <w:rPr>
      <w:rFonts w:ascii="Calibri Light" w:eastAsia="Calibri Light" w:hAnsi="Calibri Light" w:cs="Times New Roman"/>
    </w:rPr>
  </w:style>
  <w:style w:type="character" w:customStyle="1" w:styleId="apple-converted-space">
    <w:name w:val="apple-converted-space"/>
    <w:basedOn w:val="Domylnaczcionkaakapitu"/>
    <w:rsid w:val="004D1B36"/>
  </w:style>
  <w:style w:type="paragraph" w:styleId="Tytu">
    <w:name w:val="Title"/>
    <w:basedOn w:val="Normalny"/>
    <w:next w:val="Normalny"/>
    <w:link w:val="TytuZnak"/>
    <w:uiPriority w:val="10"/>
    <w:qFormat/>
    <w:rsid w:val="004D1B3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1B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4D1B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D1B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D1B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wydatnienie">
    <w:name w:val="Emphasis"/>
    <w:basedOn w:val="Domylnaczcionkaakapitu"/>
    <w:uiPriority w:val="20"/>
    <w:qFormat/>
    <w:rsid w:val="00B10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eltapartner.org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50EA-B557-48B9-929F-51E06A3B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Anna</cp:lastModifiedBy>
  <cp:revision>2</cp:revision>
  <dcterms:created xsi:type="dcterms:W3CDTF">2017-11-14T07:58:00Z</dcterms:created>
  <dcterms:modified xsi:type="dcterms:W3CDTF">2017-11-14T07:58:00Z</dcterms:modified>
</cp:coreProperties>
</file>