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D0" w:rsidRDefault="00F27BD0" w:rsidP="00F27BD0">
      <w:r>
        <w:rPr>
          <w:noProof/>
          <w:lang w:eastAsia="pl-PL"/>
        </w:rPr>
        <w:drawing>
          <wp:inline distT="0" distB="0" distL="0" distR="0">
            <wp:extent cx="5762625" cy="742950"/>
            <wp:effectExtent l="19050" t="0" r="9525" b="0"/>
            <wp:docPr id="4" name="Obraz 1" descr="loga na 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na pi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D0" w:rsidRDefault="00F27BD0" w:rsidP="00F27BD0">
      <w:pPr>
        <w:spacing w:line="360" w:lineRule="auto"/>
        <w:jc w:val="center"/>
        <w:rPr>
          <w:sz w:val="20"/>
          <w:szCs w:val="20"/>
        </w:rPr>
      </w:pPr>
    </w:p>
    <w:p w:rsidR="00F27BD0" w:rsidRDefault="00F27BD0" w:rsidP="00F27BD0">
      <w:pPr>
        <w:spacing w:line="360" w:lineRule="auto"/>
        <w:jc w:val="center"/>
        <w:rPr>
          <w:sz w:val="20"/>
          <w:szCs w:val="20"/>
        </w:rPr>
      </w:pPr>
      <w:r w:rsidRPr="000C4AFB">
        <w:rPr>
          <w:sz w:val="20"/>
          <w:szCs w:val="20"/>
        </w:rPr>
        <w:t>Europejski Fundusz Rolny na Rzecz Rozwoju Obszarów Wiejskich: Europa</w:t>
      </w:r>
      <w:r>
        <w:rPr>
          <w:sz w:val="20"/>
          <w:szCs w:val="20"/>
        </w:rPr>
        <w:t xml:space="preserve"> Inwestująca w obszary wiejskie</w:t>
      </w:r>
    </w:p>
    <w:p w:rsidR="00F27BD0" w:rsidRDefault="00F27BD0" w:rsidP="00F27BD0">
      <w:pPr>
        <w:jc w:val="center"/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543550" cy="1476375"/>
            <wp:effectExtent l="19050" t="0" r="0" b="0"/>
            <wp:docPr id="5" name="Obraz 5" descr="Logo Uniwersytetu 3 Wie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iwersytetu 3 Wieku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D0" w:rsidRDefault="00F27BD0" w:rsidP="00F27BD0">
      <w:pPr>
        <w:jc w:val="center"/>
      </w:pPr>
    </w:p>
    <w:p w:rsidR="00F27BD0" w:rsidRDefault="00F27BD0" w:rsidP="00F27BD0">
      <w:pPr>
        <w:jc w:val="center"/>
      </w:pPr>
    </w:p>
    <w:p w:rsidR="00F27BD0" w:rsidRDefault="00F27BD0" w:rsidP="00F27BD0">
      <w:pPr>
        <w:jc w:val="center"/>
        <w:rPr>
          <w:sz w:val="32"/>
          <w:szCs w:val="32"/>
        </w:rPr>
      </w:pPr>
    </w:p>
    <w:p w:rsidR="00F27BD0" w:rsidRDefault="00F27BD0" w:rsidP="00F27BD0">
      <w:pPr>
        <w:jc w:val="center"/>
        <w:rPr>
          <w:sz w:val="32"/>
          <w:szCs w:val="32"/>
        </w:rPr>
      </w:pPr>
      <w:r>
        <w:rPr>
          <w:sz w:val="32"/>
          <w:szCs w:val="32"/>
        </w:rPr>
        <w:t>Z A P R O S Z E N I E</w:t>
      </w:r>
    </w:p>
    <w:p w:rsidR="00F27BD0" w:rsidRDefault="00F27BD0" w:rsidP="00F27BD0">
      <w:pPr>
        <w:jc w:val="center"/>
        <w:rPr>
          <w:sz w:val="32"/>
          <w:szCs w:val="32"/>
        </w:rPr>
      </w:pPr>
    </w:p>
    <w:p w:rsidR="00F27BD0" w:rsidRDefault="00F27BD0" w:rsidP="00F27BD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STOWARZYSZENIE Koszycki Uniwersytet Trzeciego Wieku ma zaszczyt zaprosić na inauguracyjny wykład realizowany w ramach projektu grantowego nr 53/NGD 1-1/2017, który odbędzie się w dniu 11 kwietnia 2019r.  o godz. 10:00 w Muzeum Ziemi Koszyckiej im. S. </w:t>
      </w:r>
      <w:proofErr w:type="spellStart"/>
      <w:r>
        <w:rPr>
          <w:sz w:val="32"/>
          <w:szCs w:val="32"/>
        </w:rPr>
        <w:t>Boducha</w:t>
      </w:r>
      <w:proofErr w:type="spellEnd"/>
      <w:r>
        <w:rPr>
          <w:sz w:val="32"/>
          <w:szCs w:val="32"/>
        </w:rPr>
        <w:t xml:space="preserve"> ul. Wspólna 11.</w:t>
      </w:r>
    </w:p>
    <w:p w:rsidR="00F27BD0" w:rsidRDefault="00F27BD0" w:rsidP="00F27BD0">
      <w:pPr>
        <w:rPr>
          <w:sz w:val="32"/>
          <w:szCs w:val="32"/>
        </w:rPr>
      </w:pPr>
      <w:r>
        <w:rPr>
          <w:sz w:val="32"/>
          <w:szCs w:val="32"/>
        </w:rPr>
        <w:t>Temat wykładu: 450-lecie zawarcia Unii Lubelskiej – jej wpływ na losy Polski i Europy.  Wykładowcą jest znany historyk, autor wielu książek historycznych.</w:t>
      </w:r>
    </w:p>
    <w:p w:rsidR="00F27BD0" w:rsidRDefault="00F27BD0" w:rsidP="00F27BD0">
      <w:pPr>
        <w:rPr>
          <w:sz w:val="32"/>
          <w:szCs w:val="32"/>
        </w:rPr>
      </w:pPr>
      <w:r>
        <w:rPr>
          <w:sz w:val="32"/>
          <w:szCs w:val="32"/>
        </w:rPr>
        <w:t>Wstęp wolny.</w:t>
      </w:r>
    </w:p>
    <w:bookmarkEnd w:id="0"/>
    <w:p w:rsidR="00F27BD0" w:rsidRPr="001A2D8D" w:rsidRDefault="00F27BD0" w:rsidP="00F27B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B3DC8" w:rsidRDefault="00F27BD0">
      <w:r>
        <w:t xml:space="preserve">                                                         </w:t>
      </w:r>
    </w:p>
    <w:p w:rsidR="00F27BD0" w:rsidRPr="00F27BD0" w:rsidRDefault="00F27BD0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F27BD0">
        <w:rPr>
          <w:sz w:val="28"/>
          <w:szCs w:val="28"/>
        </w:rPr>
        <w:t>Zarząd</w:t>
      </w:r>
      <w:r>
        <w:rPr>
          <w:sz w:val="28"/>
          <w:szCs w:val="28"/>
        </w:rPr>
        <w:t xml:space="preserve"> SKUTW</w:t>
      </w:r>
    </w:p>
    <w:sectPr w:rsidR="00F27BD0" w:rsidRPr="00F27BD0" w:rsidSect="007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D0"/>
    <w:rsid w:val="008B3DC8"/>
    <w:rsid w:val="00A548C1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F70D-4830-4066-B15B-795A75A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Mateusz</cp:lastModifiedBy>
  <cp:revision>2</cp:revision>
  <dcterms:created xsi:type="dcterms:W3CDTF">2019-04-05T08:26:00Z</dcterms:created>
  <dcterms:modified xsi:type="dcterms:W3CDTF">2019-04-05T08:26:00Z</dcterms:modified>
</cp:coreProperties>
</file>