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BE8" w:rsidRPr="00274B0C" w:rsidRDefault="00AD7DA3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97043" cy="685800"/>
            <wp:effectExtent l="19050" t="0" r="7807" b="0"/>
            <wp:docPr id="13" name="Obraz 13" descr="Serwis Komisj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rwis Komisji Europejskiej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43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A816D9">
        <w:t xml:space="preserve">    </w:t>
      </w:r>
      <w:r>
        <w:t xml:space="preserve">  </w:t>
      </w:r>
      <w:r w:rsidR="00824FD0" w:rsidRPr="00824FD0">
        <w:rPr>
          <w:noProof/>
          <w:lang w:eastAsia="pl-PL"/>
        </w:rPr>
        <w:drawing>
          <wp:inline distT="0" distB="0" distL="0" distR="0">
            <wp:extent cx="581025" cy="561975"/>
            <wp:effectExtent l="19050" t="0" r="9525" b="0"/>
            <wp:docPr id="2" name="Obraz 16" descr="https://encrypted-tbn3.gstatic.com/images?q=tbn:ANd9GcSSldmrCMn52DFMswb8RKAXQOrRDU9MogNJxoQcRG4NFxrZCjJ4BZ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3.gstatic.com/images?q=tbn:ANd9GcSSldmrCMn52DFMswb8RKAXQOrRDU9MogNJxoQcRG4NFxrZCjJ4BZd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A816D9">
        <w:t xml:space="preserve"> </w:t>
      </w:r>
      <w:r>
        <w:t xml:space="preserve">        </w:t>
      </w:r>
      <w:r w:rsidR="00A816D9">
        <w:rPr>
          <w:noProof/>
          <w:lang w:eastAsia="pl-PL"/>
        </w:rPr>
        <w:drawing>
          <wp:inline distT="0" distB="0" distL="0" distR="0">
            <wp:extent cx="638175" cy="625808"/>
            <wp:effectExtent l="19050" t="0" r="9525" b="0"/>
            <wp:docPr id="22" name="Obraz 22" descr="C:\Users\Andrzej\AppData\Local\Temp\Rar$DIa4572.7951\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ndrzej\AppData\Local\Temp\Rar$DIa4572.7951\Leade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54" cy="629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2114550" cy="619125"/>
            <wp:effectExtent l="19050" t="0" r="0" b="0"/>
            <wp:docPr id="19" name="Obraz 19" descr="Logotyp Unii Europejskiej - przejdÅº do serwisu europa.eu. Link otwiera siÄ w nowym okn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typ Unii Europejskiej - przejdÅº do serwisu europa.eu. Link otwiera siÄ w nowym oknie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4FD0" w:rsidRPr="00824FD0">
        <w:rPr>
          <w:noProof/>
          <w:lang w:eastAsia="pl-PL"/>
        </w:rPr>
        <w:drawing>
          <wp:inline distT="0" distB="0" distL="0" distR="0">
            <wp:extent cx="5543550" cy="1476375"/>
            <wp:effectExtent l="19050" t="0" r="0" b="0"/>
            <wp:docPr id="1" name="Obraz 1" descr="Logo Uniwersytetu 3 Wiek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iwersytetu 3 Wieku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FD0" w:rsidRPr="00274B0C" w:rsidRDefault="00274B0C">
      <w:pPr>
        <w:rPr>
          <w:rFonts w:ascii="Times New Roman" w:hAnsi="Times New Roman" w:cs="Times New Roman"/>
          <w:color w:val="FF0000"/>
          <w:sz w:val="52"/>
          <w:szCs w:val="52"/>
        </w:rPr>
      </w:pPr>
      <w:r>
        <w:t xml:space="preserve">                                                                                  </w:t>
      </w:r>
      <w:r w:rsidRPr="00274B0C">
        <w:rPr>
          <w:color w:val="FF0000"/>
          <w:sz w:val="52"/>
          <w:szCs w:val="52"/>
        </w:rPr>
        <w:t>ZAPROSZENIE</w:t>
      </w:r>
    </w:p>
    <w:p w:rsidR="00824FD0" w:rsidRDefault="00824FD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Zarząd Stowarzyszenia Koszycki Uniwersytet Trzeciego Wieku zaprasza wszystkich zainteresowanych na </w:t>
      </w:r>
      <w:r w:rsidR="00785797">
        <w:rPr>
          <w:rFonts w:ascii="Times New Roman" w:hAnsi="Times New Roman" w:cs="Times New Roman"/>
          <w:sz w:val="36"/>
          <w:szCs w:val="36"/>
        </w:rPr>
        <w:t>wernisaż ikon autorstwa Pani JANINY ŚWITAŁA, który odbędzie się w</w:t>
      </w:r>
      <w:r>
        <w:rPr>
          <w:rFonts w:ascii="Times New Roman" w:hAnsi="Times New Roman" w:cs="Times New Roman"/>
          <w:sz w:val="36"/>
          <w:szCs w:val="36"/>
        </w:rPr>
        <w:t xml:space="preserve"> dniu </w:t>
      </w:r>
      <w:r w:rsidR="00785797">
        <w:rPr>
          <w:rFonts w:ascii="Times New Roman" w:hAnsi="Times New Roman" w:cs="Times New Roman"/>
          <w:sz w:val="36"/>
          <w:szCs w:val="36"/>
        </w:rPr>
        <w:t>25 kwietnia</w:t>
      </w:r>
      <w:r>
        <w:rPr>
          <w:rFonts w:ascii="Times New Roman" w:hAnsi="Times New Roman" w:cs="Times New Roman"/>
          <w:sz w:val="36"/>
          <w:szCs w:val="36"/>
        </w:rPr>
        <w:t xml:space="preserve"> 2019 r. w Muzeum Ziemi Koszyckiej ul. Wspólna 11, 32-130 Koszyce o godz. 1</w:t>
      </w:r>
      <w:r w:rsidR="00C913DB">
        <w:rPr>
          <w:rFonts w:ascii="Times New Roman" w:hAnsi="Times New Roman" w:cs="Times New Roman"/>
          <w:sz w:val="36"/>
          <w:szCs w:val="36"/>
        </w:rPr>
        <w:t>1:00.  Wy</w:t>
      </w:r>
      <w:r w:rsidR="00785797">
        <w:rPr>
          <w:rFonts w:ascii="Times New Roman" w:hAnsi="Times New Roman" w:cs="Times New Roman"/>
          <w:sz w:val="36"/>
          <w:szCs w:val="36"/>
        </w:rPr>
        <w:t xml:space="preserve">stawa ikon ma miejsce od dnia 8 kwietnia 2019r i potrwa do </w:t>
      </w:r>
      <w:r w:rsidR="00156524">
        <w:rPr>
          <w:rFonts w:ascii="Times New Roman" w:hAnsi="Times New Roman" w:cs="Times New Roman"/>
          <w:sz w:val="36"/>
          <w:szCs w:val="36"/>
        </w:rPr>
        <w:t>21</w:t>
      </w:r>
      <w:r w:rsidR="00785797">
        <w:rPr>
          <w:rFonts w:ascii="Times New Roman" w:hAnsi="Times New Roman" w:cs="Times New Roman"/>
          <w:sz w:val="36"/>
          <w:szCs w:val="36"/>
        </w:rPr>
        <w:t xml:space="preserve"> maja 2019</w:t>
      </w:r>
      <w:r w:rsidR="00C913D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.</w:t>
      </w:r>
      <w:r w:rsidR="00785797">
        <w:rPr>
          <w:rFonts w:ascii="Times New Roman" w:hAnsi="Times New Roman" w:cs="Times New Roman"/>
          <w:sz w:val="36"/>
          <w:szCs w:val="36"/>
        </w:rPr>
        <w:t xml:space="preserve"> Autorka , która miała już kilkadziesiąt wystaw swych obrazów - tak w Polsce jak i wielu krajach europejskich – podczas wernisażu opowie o swych dziełach, procesie i technikach ich tworzenia.  Potencjalni koneserzy malarstwa będą mogli po wernisażu nabyć upatrzone ikony.    </w:t>
      </w:r>
      <w:r w:rsidR="005C5D75">
        <w:rPr>
          <w:rFonts w:ascii="Times New Roman" w:hAnsi="Times New Roman" w:cs="Times New Roman"/>
          <w:sz w:val="36"/>
          <w:szCs w:val="36"/>
        </w:rPr>
        <w:t>Wstęp wolny.</w:t>
      </w:r>
    </w:p>
    <w:p w:rsidR="005C5D75" w:rsidRPr="005C5D75" w:rsidRDefault="005C5D75">
      <w:pPr>
        <w:rPr>
          <w:rFonts w:ascii="Times New Roman" w:hAnsi="Times New Roman" w:cs="Times New Roman"/>
          <w:sz w:val="28"/>
          <w:szCs w:val="28"/>
        </w:rPr>
      </w:pPr>
      <w:r w:rsidRPr="005C5D75">
        <w:rPr>
          <w:rFonts w:ascii="Times New Roman" w:hAnsi="Times New Roman" w:cs="Times New Roman"/>
          <w:sz w:val="28"/>
          <w:szCs w:val="28"/>
        </w:rPr>
        <w:t>W</w:t>
      </w:r>
      <w:r w:rsidR="00785797">
        <w:rPr>
          <w:rFonts w:ascii="Times New Roman" w:hAnsi="Times New Roman" w:cs="Times New Roman"/>
          <w:sz w:val="28"/>
          <w:szCs w:val="28"/>
        </w:rPr>
        <w:t xml:space="preserve">ernisaż i wystawa </w:t>
      </w:r>
      <w:r w:rsidRPr="005C5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realizowan</w:t>
      </w:r>
      <w:r w:rsidR="0078579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w ramach projektu grantowego pod nazwą: „Zwiększenie oferty kulturalno-edukacyjnej dla dzieci,</w:t>
      </w:r>
      <w:r w:rsidR="00274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młodzieży i dorosłych poprzez organizację wystaw, konkursów, wykładów , konferencji”  , współfinansowany ze środków Unii Europejskiej w ramach Programu Rozwoju Obszarów Wiejskich  (w ramach inicjatywy LEADER) </w:t>
      </w:r>
      <w:r w:rsidR="00274B0C">
        <w:rPr>
          <w:rFonts w:ascii="Times New Roman" w:hAnsi="Times New Roman" w:cs="Times New Roman"/>
          <w:sz w:val="28"/>
          <w:szCs w:val="28"/>
        </w:rPr>
        <w:t xml:space="preserve"> -  umowa z Nadwiślańską Grupą działania „E. O. CENOMA” Nr 17/NGD 1-1/2017/G-2017</w:t>
      </w:r>
    </w:p>
    <w:sectPr w:rsidR="005C5D75" w:rsidRPr="005C5D75" w:rsidSect="00824F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A3"/>
    <w:rsid w:val="00156524"/>
    <w:rsid w:val="00274B0C"/>
    <w:rsid w:val="00422810"/>
    <w:rsid w:val="00465D06"/>
    <w:rsid w:val="00591BE8"/>
    <w:rsid w:val="005C5D75"/>
    <w:rsid w:val="006E4092"/>
    <w:rsid w:val="00785797"/>
    <w:rsid w:val="007E41A4"/>
    <w:rsid w:val="00824FD0"/>
    <w:rsid w:val="00A6121F"/>
    <w:rsid w:val="00A816D9"/>
    <w:rsid w:val="00AD7DA3"/>
    <w:rsid w:val="00C913DB"/>
    <w:rsid w:val="00D4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E8247-CDEB-470A-80A7-0D9A0E54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Mateusz</cp:lastModifiedBy>
  <cp:revision>2</cp:revision>
  <dcterms:created xsi:type="dcterms:W3CDTF">2019-04-11T10:00:00Z</dcterms:created>
  <dcterms:modified xsi:type="dcterms:W3CDTF">2019-04-11T10:00:00Z</dcterms:modified>
</cp:coreProperties>
</file>