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2D05DD" w:rsidRPr="001C15DB" w:rsidTr="00A63E4D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5DD" w:rsidRPr="001C15DB" w:rsidRDefault="002D05DD" w:rsidP="002A3252">
            <w:pPr>
              <w:pStyle w:val="TableContents"/>
            </w:pPr>
            <w:r w:rsidRPr="0044541E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40E1C2AF" wp14:editId="2FF68700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5DD" w:rsidRPr="002D05DD" w:rsidRDefault="002D05DD" w:rsidP="002A3252">
            <w:pPr>
              <w:rPr>
                <w:rFonts w:ascii="Cambria" w:eastAsia="Cambria" w:hAnsi="Cambria"/>
                <w:b/>
                <w:sz w:val="40"/>
              </w:rPr>
            </w:pPr>
            <w:r w:rsidRPr="002D05DD">
              <w:rPr>
                <w:rFonts w:ascii="Cambria" w:eastAsia="Cambria" w:hAnsi="Cambria"/>
                <w:b/>
                <w:sz w:val="40"/>
              </w:rPr>
              <w:t>WÓJT GMINY KOŁACZKOWO</w:t>
            </w:r>
          </w:p>
          <w:p w:rsidR="002D05DD" w:rsidRPr="002D05DD" w:rsidRDefault="002D05DD" w:rsidP="002A3252">
            <w:pPr>
              <w:rPr>
                <w:rFonts w:ascii="Cambria" w:eastAsia="Cambria" w:hAnsi="Cambria"/>
                <w:b/>
                <w:sz w:val="40"/>
              </w:rPr>
            </w:pPr>
            <w:r w:rsidRPr="002D05DD">
              <w:rPr>
                <w:rFonts w:ascii="Cambria" w:eastAsia="Cambria" w:hAnsi="Cambria"/>
                <w:b/>
                <w:sz w:val="40"/>
              </w:rPr>
              <w:t>PLAC REYMONTA 3, 62-306 KOŁACZKOWO</w:t>
            </w:r>
          </w:p>
          <w:p w:rsidR="002D05DD" w:rsidRPr="001C15DB" w:rsidRDefault="002D05DD" w:rsidP="002A3252">
            <w:pPr>
              <w:rPr>
                <w:rFonts w:ascii="Cambria" w:eastAsia="Cambria" w:hAnsi="Cambria"/>
                <w:sz w:val="12"/>
                <w:szCs w:val="12"/>
              </w:rPr>
            </w:pPr>
          </w:p>
        </w:tc>
      </w:tr>
    </w:tbl>
    <w:p w:rsidR="002D05DD" w:rsidRPr="002D05DD" w:rsidRDefault="002D05DD" w:rsidP="002A3252">
      <w:pPr>
        <w:jc w:val="right"/>
        <w:rPr>
          <w:rFonts w:asciiTheme="minorHAnsi" w:hAnsiTheme="minorHAnsi" w:cstheme="minorHAnsi"/>
        </w:rPr>
      </w:pPr>
      <w:r w:rsidRPr="002D05DD">
        <w:rPr>
          <w:rFonts w:asciiTheme="minorHAnsi" w:hAnsiTheme="minorHAnsi" w:cstheme="minorHAnsi"/>
        </w:rPr>
        <w:t xml:space="preserve">Kołaczkowo, dn. </w:t>
      </w:r>
      <w:r w:rsidR="00126C5E">
        <w:rPr>
          <w:rFonts w:asciiTheme="minorHAnsi" w:hAnsiTheme="minorHAnsi" w:cstheme="minorHAnsi"/>
        </w:rPr>
        <w:t>07</w:t>
      </w:r>
      <w:r w:rsidRPr="002D05DD">
        <w:rPr>
          <w:rFonts w:asciiTheme="minorHAnsi" w:hAnsiTheme="minorHAnsi" w:cstheme="minorHAnsi"/>
        </w:rPr>
        <w:t>.0</w:t>
      </w:r>
      <w:r w:rsidR="00126C5E">
        <w:rPr>
          <w:rFonts w:asciiTheme="minorHAnsi" w:hAnsiTheme="minorHAnsi" w:cstheme="minorHAnsi"/>
        </w:rPr>
        <w:t>2</w:t>
      </w:r>
      <w:r w:rsidRPr="002D05DD">
        <w:rPr>
          <w:rFonts w:asciiTheme="minorHAnsi" w:hAnsiTheme="minorHAnsi" w:cstheme="minorHAnsi"/>
        </w:rPr>
        <w:t>.202</w:t>
      </w:r>
      <w:r w:rsidR="00126C5E">
        <w:rPr>
          <w:rFonts w:asciiTheme="minorHAnsi" w:hAnsiTheme="minorHAnsi" w:cstheme="minorHAnsi"/>
        </w:rPr>
        <w:t>2</w:t>
      </w:r>
      <w:r w:rsidRPr="002D05DD">
        <w:rPr>
          <w:rFonts w:asciiTheme="minorHAnsi" w:hAnsiTheme="minorHAnsi" w:cstheme="minorHAnsi"/>
        </w:rPr>
        <w:t xml:space="preserve"> r.</w:t>
      </w:r>
    </w:p>
    <w:p w:rsidR="002D05DD" w:rsidRPr="002D05DD" w:rsidRDefault="002D05DD" w:rsidP="002A3252">
      <w:pPr>
        <w:jc w:val="both"/>
        <w:rPr>
          <w:rFonts w:asciiTheme="minorHAnsi" w:hAnsiTheme="minorHAnsi" w:cstheme="minorHAnsi"/>
        </w:rPr>
      </w:pPr>
    </w:p>
    <w:p w:rsidR="002D05DD" w:rsidRDefault="002D05DD" w:rsidP="002A3252">
      <w:pPr>
        <w:jc w:val="both"/>
        <w:rPr>
          <w:rFonts w:asciiTheme="minorHAnsi" w:hAnsiTheme="minorHAnsi" w:cstheme="minorHAnsi"/>
        </w:rPr>
      </w:pPr>
    </w:p>
    <w:p w:rsidR="002A3252" w:rsidRPr="002D05DD" w:rsidRDefault="002A3252" w:rsidP="002A3252">
      <w:pPr>
        <w:jc w:val="both"/>
        <w:rPr>
          <w:rFonts w:asciiTheme="minorHAnsi" w:hAnsiTheme="minorHAnsi" w:cstheme="minorHAnsi"/>
        </w:rPr>
      </w:pPr>
    </w:p>
    <w:p w:rsidR="002D05DD" w:rsidRPr="002D05DD" w:rsidRDefault="002D05DD" w:rsidP="002A3252">
      <w:pPr>
        <w:jc w:val="both"/>
        <w:rPr>
          <w:rFonts w:asciiTheme="minorHAnsi" w:hAnsiTheme="minorHAnsi" w:cstheme="minorHAnsi"/>
        </w:rPr>
      </w:pPr>
      <w:r w:rsidRPr="002D05DD">
        <w:rPr>
          <w:rFonts w:asciiTheme="minorHAnsi" w:hAnsiTheme="minorHAnsi" w:cstheme="minorHAnsi"/>
        </w:rPr>
        <w:t>OŚ.6220.4.2020</w:t>
      </w:r>
    </w:p>
    <w:p w:rsidR="002D05DD" w:rsidRDefault="002D05DD" w:rsidP="002A325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A3252" w:rsidRPr="002D05DD" w:rsidRDefault="002A3252" w:rsidP="002A325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D05DD" w:rsidRPr="002D05DD" w:rsidRDefault="002D05DD" w:rsidP="002A3252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05DD">
        <w:rPr>
          <w:rFonts w:asciiTheme="minorHAnsi" w:hAnsiTheme="minorHAnsi" w:cstheme="minorHAnsi"/>
          <w:color w:val="000000" w:themeColor="text1"/>
          <w:sz w:val="28"/>
          <w:szCs w:val="28"/>
        </w:rPr>
        <w:t>ZAWIADOMIENIE</w:t>
      </w:r>
    </w:p>
    <w:p w:rsidR="002D05DD" w:rsidRPr="002D05DD" w:rsidRDefault="002D05DD" w:rsidP="002A3252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05DD">
        <w:rPr>
          <w:rFonts w:asciiTheme="minorHAnsi" w:hAnsiTheme="minorHAnsi" w:cstheme="minorHAnsi"/>
          <w:b/>
          <w:sz w:val="28"/>
          <w:szCs w:val="28"/>
        </w:rPr>
        <w:t>Wójta Gminy Kołaczkowo</w:t>
      </w:r>
    </w:p>
    <w:p w:rsidR="002D05DD" w:rsidRDefault="002D05DD" w:rsidP="002A3252">
      <w:pPr>
        <w:jc w:val="both"/>
        <w:rPr>
          <w:rFonts w:asciiTheme="minorHAnsi" w:hAnsiTheme="minorHAnsi" w:cstheme="minorHAnsi"/>
        </w:rPr>
      </w:pPr>
    </w:p>
    <w:p w:rsidR="002A3252" w:rsidRPr="002D05DD" w:rsidRDefault="002A3252" w:rsidP="002A3252">
      <w:pPr>
        <w:jc w:val="both"/>
        <w:rPr>
          <w:rFonts w:asciiTheme="minorHAnsi" w:hAnsiTheme="minorHAnsi" w:cstheme="minorHAnsi"/>
        </w:rPr>
      </w:pPr>
    </w:p>
    <w:p w:rsidR="002D05DD" w:rsidRPr="002D05DD" w:rsidRDefault="002D05DD" w:rsidP="002A3252">
      <w:pPr>
        <w:pStyle w:val="Akapitzlist"/>
        <w:ind w:left="8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2D05DD">
        <w:rPr>
          <w:rFonts w:asciiTheme="minorHAnsi" w:hAnsiTheme="minorHAnsi" w:cstheme="minorHAnsi"/>
          <w:b/>
          <w:sz w:val="24"/>
          <w:szCs w:val="24"/>
        </w:rPr>
        <w:t>Dotyczy:</w:t>
      </w:r>
      <w:r w:rsidRPr="002D05DD">
        <w:rPr>
          <w:rFonts w:asciiTheme="minorHAnsi" w:hAnsiTheme="minorHAnsi" w:cstheme="minorHAnsi"/>
          <w:sz w:val="24"/>
          <w:szCs w:val="24"/>
        </w:rPr>
        <w:t xml:space="preserve"> wniosku o wydanie decyzji o środowiskowych uwarunkowaniach dla przedsięwzięcia pn.: </w:t>
      </w:r>
      <w:r w:rsidRPr="002D05DD">
        <w:rPr>
          <w:rFonts w:asciiTheme="minorHAnsi" w:hAnsiTheme="minorHAnsi" w:cstheme="minorHAnsi"/>
          <w:color w:val="000000" w:themeColor="text1"/>
          <w:sz w:val="24"/>
          <w:szCs w:val="24"/>
        </w:rPr>
        <w:t>„Zwiększenie zakresu przetwarzania odpadów bez zmiany sposobu przetwarzania w firmie PHU POL Sebastian Pol, na działce o nr geod. 213 w miejscowości Sokolniki (gmina Kołaczkowo, powiat wrzesiński, województwo wielkopolskie)”</w:t>
      </w:r>
      <w:r w:rsidR="00F0648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D05DD" w:rsidRDefault="002D05DD" w:rsidP="002A3252">
      <w:pPr>
        <w:rPr>
          <w:rFonts w:asciiTheme="minorHAnsi" w:eastAsia="Times New Roman" w:hAnsiTheme="minorHAnsi" w:cstheme="minorHAnsi"/>
          <w:i/>
          <w:lang w:eastAsia="pl-PL"/>
        </w:rPr>
      </w:pPr>
    </w:p>
    <w:p w:rsidR="00AD1B4F" w:rsidRDefault="00AD1B4F" w:rsidP="002A3252">
      <w:pPr>
        <w:rPr>
          <w:rFonts w:asciiTheme="minorHAnsi" w:eastAsia="Times New Roman" w:hAnsiTheme="minorHAnsi" w:cstheme="minorHAnsi"/>
          <w:i/>
          <w:lang w:eastAsia="pl-PL"/>
        </w:rPr>
      </w:pPr>
    </w:p>
    <w:p w:rsidR="00AD1B4F" w:rsidRDefault="00AD1B4F" w:rsidP="002A3252">
      <w:pPr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2D05DD" w:rsidRPr="00470F37" w:rsidRDefault="00AD1B4F" w:rsidP="002A3252">
      <w:pPr>
        <w:ind w:firstLine="708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470F37">
        <w:rPr>
          <w:rFonts w:asciiTheme="minorHAnsi" w:hAnsiTheme="minorHAnsi" w:cstheme="minorHAnsi"/>
          <w:color w:val="323232"/>
        </w:rPr>
        <w:t>Na podstawie art. 36 § 1, w związku z art. 49 ustawy z</w:t>
      </w:r>
      <w:r w:rsidR="002A3252" w:rsidRPr="00470F37">
        <w:rPr>
          <w:rFonts w:asciiTheme="minorHAnsi" w:hAnsiTheme="minorHAnsi" w:cstheme="minorHAnsi"/>
          <w:color w:val="323232"/>
        </w:rPr>
        <w:t xml:space="preserve"> dnia 14 czerwca 1960 r. Kodeks </w:t>
      </w:r>
      <w:r w:rsidRPr="00470F37">
        <w:rPr>
          <w:rFonts w:asciiTheme="minorHAnsi" w:hAnsiTheme="minorHAnsi" w:cstheme="minorHAnsi"/>
          <w:color w:val="323232"/>
        </w:rPr>
        <w:t>postępowania administracyjnego (</w:t>
      </w:r>
      <w:r w:rsidR="002A3252" w:rsidRPr="00470F37">
        <w:rPr>
          <w:rFonts w:asciiTheme="minorHAnsi" w:hAnsiTheme="minorHAnsi" w:cstheme="minorHAnsi"/>
          <w:color w:val="323232"/>
        </w:rPr>
        <w:t>Dz.U.</w:t>
      </w:r>
      <w:r w:rsidRPr="00470F37">
        <w:rPr>
          <w:rFonts w:asciiTheme="minorHAnsi" w:hAnsiTheme="minorHAnsi" w:cstheme="minorHAnsi"/>
          <w:color w:val="323232"/>
        </w:rPr>
        <w:t>20</w:t>
      </w:r>
      <w:r w:rsidR="002A3252" w:rsidRPr="00470F37">
        <w:rPr>
          <w:rFonts w:asciiTheme="minorHAnsi" w:hAnsiTheme="minorHAnsi" w:cstheme="minorHAnsi"/>
          <w:color w:val="323232"/>
        </w:rPr>
        <w:t>21.</w:t>
      </w:r>
      <w:r w:rsidRPr="00470F37">
        <w:rPr>
          <w:rFonts w:asciiTheme="minorHAnsi" w:hAnsiTheme="minorHAnsi" w:cstheme="minorHAnsi"/>
          <w:color w:val="323232"/>
        </w:rPr>
        <w:t>735</w:t>
      </w:r>
      <w:r w:rsidR="002A3252" w:rsidRPr="00470F37">
        <w:rPr>
          <w:rFonts w:asciiTheme="minorHAnsi" w:hAnsiTheme="minorHAnsi" w:cstheme="minorHAnsi"/>
          <w:color w:val="323232"/>
        </w:rPr>
        <w:t xml:space="preserve"> </w:t>
      </w:r>
      <w:proofErr w:type="spellStart"/>
      <w:r w:rsidR="002A3252" w:rsidRPr="00470F37">
        <w:rPr>
          <w:rFonts w:asciiTheme="minorHAnsi" w:hAnsiTheme="minorHAnsi" w:cstheme="minorHAnsi"/>
          <w:color w:val="323232"/>
        </w:rPr>
        <w:t>t.j</w:t>
      </w:r>
      <w:proofErr w:type="spellEnd"/>
      <w:r w:rsidR="002A3252" w:rsidRPr="00470F37">
        <w:rPr>
          <w:rFonts w:asciiTheme="minorHAnsi" w:hAnsiTheme="minorHAnsi" w:cstheme="minorHAnsi"/>
          <w:color w:val="323232"/>
        </w:rPr>
        <w:t>.</w:t>
      </w:r>
      <w:r w:rsidRPr="00470F37">
        <w:rPr>
          <w:rFonts w:asciiTheme="minorHAnsi" w:hAnsiTheme="minorHAnsi" w:cstheme="minorHAnsi"/>
          <w:color w:val="323232"/>
        </w:rPr>
        <w:t>), (dalej k.p.a.)</w:t>
      </w:r>
      <w:r w:rsidR="002A3252" w:rsidRPr="00470F37">
        <w:rPr>
          <w:rFonts w:asciiTheme="minorHAnsi" w:hAnsiTheme="minorHAnsi" w:cstheme="minorHAnsi"/>
          <w:color w:val="323232"/>
        </w:rPr>
        <w:t xml:space="preserve">, </w:t>
      </w:r>
      <w:r w:rsidRPr="00470F37">
        <w:rPr>
          <w:rFonts w:asciiTheme="minorHAnsi" w:hAnsiTheme="minorHAnsi" w:cstheme="minorHAnsi"/>
          <w:b/>
          <w:u w:val="single"/>
        </w:rPr>
        <w:t>zawiadamia</w:t>
      </w:r>
      <w:r w:rsidR="002A3252" w:rsidRPr="00470F37">
        <w:rPr>
          <w:rFonts w:asciiTheme="minorHAnsi" w:hAnsiTheme="minorHAnsi" w:cstheme="minorHAnsi"/>
          <w:b/>
          <w:u w:val="single"/>
        </w:rPr>
        <w:t xml:space="preserve"> się</w:t>
      </w:r>
      <w:r w:rsidR="002A3252" w:rsidRPr="00470F37">
        <w:rPr>
          <w:rFonts w:asciiTheme="minorHAnsi" w:hAnsiTheme="minorHAnsi" w:cstheme="minorHAnsi"/>
          <w:b/>
        </w:rPr>
        <w:t xml:space="preserve"> </w:t>
      </w:r>
      <w:r w:rsidR="002A3252" w:rsidRPr="00470F37">
        <w:rPr>
          <w:rFonts w:asciiTheme="minorHAnsi" w:hAnsiTheme="minorHAnsi" w:cstheme="minorHAnsi"/>
        </w:rPr>
        <w:t>w </w:t>
      </w:r>
      <w:r w:rsidRPr="00470F37">
        <w:rPr>
          <w:rFonts w:asciiTheme="minorHAnsi" w:hAnsiTheme="minorHAnsi" w:cstheme="minorHAnsi"/>
        </w:rPr>
        <w:t xml:space="preserve">charakterze strony prowadzonego postępowania osoby, którym przysługuje prawo rzeczowe do nieruchomości tj. dz. nr </w:t>
      </w:r>
      <w:proofErr w:type="spellStart"/>
      <w:r w:rsidRPr="00470F37">
        <w:rPr>
          <w:rFonts w:asciiTheme="minorHAnsi" w:hAnsiTheme="minorHAnsi" w:cstheme="minorHAnsi"/>
        </w:rPr>
        <w:t>ewid</w:t>
      </w:r>
      <w:proofErr w:type="spellEnd"/>
      <w:r w:rsidRPr="00470F37">
        <w:rPr>
          <w:rFonts w:asciiTheme="minorHAnsi" w:hAnsiTheme="minorHAnsi" w:cstheme="minorHAnsi"/>
        </w:rPr>
        <w:t xml:space="preserve">. 83 </w:t>
      </w:r>
      <w:r w:rsidRPr="00470F37">
        <w:rPr>
          <w:rFonts w:asciiTheme="minorHAnsi" w:eastAsia="Times New Roman" w:hAnsiTheme="minorHAnsi" w:cstheme="minorHAnsi"/>
          <w:lang w:eastAsia="pl-PL"/>
        </w:rPr>
        <w:t xml:space="preserve">(obręb ewidencyjny 303001_2.0112.83) </w:t>
      </w:r>
      <w:r w:rsidRPr="00470F37">
        <w:rPr>
          <w:rFonts w:asciiTheme="minorHAnsi" w:hAnsiTheme="minorHAnsi" w:cstheme="minorHAnsi"/>
          <w:color w:val="323232"/>
        </w:rPr>
        <w:t>o przedłużen</w:t>
      </w:r>
      <w:r w:rsidR="002A3252" w:rsidRPr="00470F37">
        <w:rPr>
          <w:rFonts w:asciiTheme="minorHAnsi" w:hAnsiTheme="minorHAnsi" w:cstheme="minorHAnsi"/>
          <w:color w:val="323232"/>
        </w:rPr>
        <w:t xml:space="preserve">iu terminu załatwienia sprawy w </w:t>
      </w:r>
      <w:r w:rsidRPr="00470F37">
        <w:rPr>
          <w:rFonts w:asciiTheme="minorHAnsi" w:hAnsiTheme="minorHAnsi" w:cstheme="minorHAnsi"/>
          <w:color w:val="323232"/>
        </w:rPr>
        <w:t xml:space="preserve">przedmiocie wydania decyzji </w:t>
      </w:r>
      <w:r w:rsidR="002A3252" w:rsidRPr="00470F37">
        <w:rPr>
          <w:rFonts w:asciiTheme="minorHAnsi" w:hAnsiTheme="minorHAnsi" w:cstheme="minorHAnsi"/>
        </w:rPr>
        <w:t xml:space="preserve">o </w:t>
      </w:r>
      <w:r w:rsidR="002D05DD" w:rsidRPr="00470F37">
        <w:rPr>
          <w:rFonts w:asciiTheme="minorHAnsi" w:hAnsiTheme="minorHAnsi" w:cstheme="minorHAnsi"/>
        </w:rPr>
        <w:t>środo</w:t>
      </w:r>
      <w:r w:rsidRPr="00470F37">
        <w:rPr>
          <w:rFonts w:asciiTheme="minorHAnsi" w:hAnsiTheme="minorHAnsi" w:cstheme="minorHAnsi"/>
        </w:rPr>
        <w:t xml:space="preserve">wiskowych uwarunkowaniach </w:t>
      </w:r>
      <w:r w:rsidR="002A3252" w:rsidRPr="00470F37">
        <w:rPr>
          <w:rFonts w:asciiTheme="minorHAnsi" w:hAnsiTheme="minorHAnsi" w:cstheme="minorHAnsi"/>
        </w:rPr>
        <w:br/>
      </w:r>
      <w:r w:rsidRPr="00470F37">
        <w:rPr>
          <w:rFonts w:asciiTheme="minorHAnsi" w:hAnsiTheme="minorHAnsi" w:cstheme="minorHAnsi"/>
        </w:rPr>
        <w:t>dla w</w:t>
      </w:r>
      <w:r w:rsidR="002D05DD" w:rsidRPr="00470F37">
        <w:rPr>
          <w:rFonts w:asciiTheme="minorHAnsi" w:hAnsiTheme="minorHAnsi" w:cstheme="minorHAnsi"/>
        </w:rPr>
        <w:t>w</w:t>
      </w:r>
      <w:r w:rsidRPr="00470F37">
        <w:rPr>
          <w:rFonts w:asciiTheme="minorHAnsi" w:hAnsiTheme="minorHAnsi" w:cstheme="minorHAnsi"/>
        </w:rPr>
        <w:t>.</w:t>
      </w:r>
      <w:r w:rsidR="002D05DD" w:rsidRPr="00470F37">
        <w:rPr>
          <w:rFonts w:asciiTheme="minorHAnsi" w:hAnsiTheme="minorHAnsi" w:cstheme="minorHAnsi"/>
        </w:rPr>
        <w:t xml:space="preserve"> przedsięwzięcia </w:t>
      </w:r>
      <w:r w:rsidRPr="00470F37">
        <w:rPr>
          <w:rFonts w:asciiTheme="minorHAnsi" w:eastAsia="Times New Roman" w:hAnsiTheme="minorHAnsi" w:cstheme="minorHAnsi"/>
          <w:lang w:eastAsia="pl-PL"/>
        </w:rPr>
        <w:t>do </w:t>
      </w:r>
      <w:r w:rsidRPr="00470F37">
        <w:rPr>
          <w:rFonts w:asciiTheme="minorHAnsi" w:eastAsia="Times New Roman" w:hAnsiTheme="minorHAnsi" w:cstheme="minorHAnsi"/>
          <w:b/>
          <w:u w:val="single"/>
          <w:lang w:eastAsia="pl-PL"/>
        </w:rPr>
        <w:t>07.03.2022 r.</w:t>
      </w:r>
    </w:p>
    <w:p w:rsidR="00126C5E" w:rsidRPr="00470F37" w:rsidRDefault="00126C5E" w:rsidP="00470F37">
      <w:pPr>
        <w:ind w:firstLine="708"/>
        <w:jc w:val="both"/>
        <w:rPr>
          <w:rFonts w:asciiTheme="minorHAnsi" w:hAnsiTheme="minorHAnsi" w:cstheme="minorHAnsi"/>
        </w:rPr>
      </w:pPr>
      <w:r w:rsidRPr="00470F37">
        <w:rPr>
          <w:rFonts w:asciiTheme="minorHAnsi" w:hAnsiTheme="minorHAnsi" w:cstheme="minorHAnsi"/>
          <w:color w:val="323232"/>
        </w:rPr>
        <w:t>Przedłużenie terminu wynika ze skomplikowanego charakteru sprawy oraz konieczności analizy zgr</w:t>
      </w:r>
      <w:r w:rsidR="00470F37" w:rsidRPr="00470F37">
        <w:rPr>
          <w:rFonts w:asciiTheme="minorHAnsi" w:hAnsiTheme="minorHAnsi" w:cstheme="minorHAnsi"/>
          <w:color w:val="323232"/>
        </w:rPr>
        <w:t xml:space="preserve">omadzonego materiału dowodowego </w:t>
      </w:r>
      <w:r w:rsidR="00470F37" w:rsidRPr="00470F37">
        <w:rPr>
          <w:rFonts w:asciiTheme="minorHAnsi" w:hAnsiTheme="minorHAnsi" w:cstheme="minorHAnsi"/>
        </w:rPr>
        <w:t>przed wydaniem decyzji.</w:t>
      </w:r>
    </w:p>
    <w:p w:rsidR="00AD1B4F" w:rsidRPr="00470F37" w:rsidRDefault="00AD1B4F" w:rsidP="002A325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529"/>
        </w:rPr>
      </w:pPr>
      <w:r w:rsidRPr="00470F37">
        <w:rPr>
          <w:rFonts w:asciiTheme="minorHAnsi" w:hAnsiTheme="minorHAnsi" w:cstheme="minorHAnsi"/>
          <w:color w:val="212529"/>
        </w:rPr>
        <w:t xml:space="preserve">Zgodnie z art. 74 ust. 3a </w:t>
      </w:r>
      <w:r w:rsidR="00470F37" w:rsidRPr="00470F37">
        <w:rPr>
          <w:rFonts w:asciiTheme="minorHAnsi" w:hAnsiTheme="minorHAnsi" w:cstheme="minorHAnsi"/>
        </w:rPr>
        <w:t xml:space="preserve"> ustawy z dnia 3 października 2008 r. o udostępnianiu informacji o środowisku i jego ochronie, udziale społeczeństwa w ochronie środowiska oraz o ocenach oddziaływania na środowisko (Dz.U.2021.2373 z </w:t>
      </w:r>
      <w:proofErr w:type="spellStart"/>
      <w:r w:rsidR="00470F37" w:rsidRPr="00470F37">
        <w:rPr>
          <w:rFonts w:asciiTheme="minorHAnsi" w:hAnsiTheme="minorHAnsi" w:cstheme="minorHAnsi"/>
        </w:rPr>
        <w:t>późn</w:t>
      </w:r>
      <w:proofErr w:type="spellEnd"/>
      <w:r w:rsidR="00470F37" w:rsidRPr="00470F37">
        <w:rPr>
          <w:rFonts w:asciiTheme="minorHAnsi" w:hAnsiTheme="minorHAnsi" w:cstheme="minorHAnsi"/>
        </w:rPr>
        <w:t xml:space="preserve">. zm.), (dalej: </w:t>
      </w:r>
      <w:proofErr w:type="spellStart"/>
      <w:r w:rsidRPr="00470F37">
        <w:rPr>
          <w:rFonts w:asciiTheme="minorHAnsi" w:hAnsiTheme="minorHAnsi" w:cstheme="minorHAnsi"/>
          <w:color w:val="212529"/>
        </w:rPr>
        <w:t>u.o.o.ś</w:t>
      </w:r>
      <w:proofErr w:type="spellEnd"/>
      <w:r w:rsidR="00470F37" w:rsidRPr="00470F37">
        <w:rPr>
          <w:rFonts w:asciiTheme="minorHAnsi" w:hAnsiTheme="minorHAnsi" w:cstheme="minorHAnsi"/>
          <w:color w:val="212529"/>
        </w:rPr>
        <w:t>)</w:t>
      </w:r>
      <w:r w:rsidRPr="00470F37">
        <w:rPr>
          <w:rFonts w:asciiTheme="minorHAnsi" w:hAnsiTheme="minorHAnsi" w:cstheme="minorHAnsi"/>
          <w:color w:val="212529"/>
        </w:rPr>
        <w:t>: „Stroną postępowania w sprawie wydania decyzji o środowiskowych uwarunkowaniach jest wnioskodawca oraz podmiot, któremu przysługuje prawo rzeczowe do nieruchomości znajdującej się w obszarze, na który będzie oddziaływać przedsięwzięcie. Przez obszar ten rozumie się:</w:t>
      </w:r>
    </w:p>
    <w:p w:rsidR="00AD1B4F" w:rsidRPr="00470F37" w:rsidRDefault="00AD1B4F" w:rsidP="002A32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  <w:r w:rsidRPr="00470F37">
        <w:rPr>
          <w:rFonts w:asciiTheme="minorHAnsi" w:hAnsiTheme="minorHAnsi" w:cstheme="minorHAnsi"/>
          <w:color w:val="212529"/>
        </w:rPr>
        <w:t>1) przewidywany teren, na którym będzie realizowane przedsięwzięcie, oraz obszar znajdujący się w odległości 100 m od granic tego terenu;</w:t>
      </w:r>
    </w:p>
    <w:p w:rsidR="00AD1B4F" w:rsidRPr="00470F37" w:rsidRDefault="00AD1B4F" w:rsidP="002A32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  <w:r w:rsidRPr="00470F37">
        <w:rPr>
          <w:rFonts w:asciiTheme="minorHAnsi" w:hAnsiTheme="minorHAnsi" w:cstheme="minorHAnsi"/>
          <w:color w:val="212529"/>
        </w:rPr>
        <w:t>2) działki, na których w wyniku realizacji, eksploatacji lub użytkowania przedsięwzięcia zostałyby przekroczone standardy jakości środowiska, lub</w:t>
      </w:r>
    </w:p>
    <w:p w:rsidR="002A3252" w:rsidRPr="00470F37" w:rsidRDefault="00AD1B4F" w:rsidP="002A32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  <w:r w:rsidRPr="00470F37">
        <w:rPr>
          <w:rFonts w:asciiTheme="minorHAnsi" w:hAnsiTheme="minorHAnsi" w:cstheme="minorHAnsi"/>
          <w:color w:val="212529"/>
        </w:rPr>
        <w:t>3) działki znajdujące się w zasięgu znaczącego oddziaływania przedsięwzięcia, które może wprowadzić ograniczenia w zagospodarowaniu nieruchomości, zgodnie z jej aktualnym przeznaczeniem”.</w:t>
      </w:r>
    </w:p>
    <w:p w:rsidR="00AD1B4F" w:rsidRPr="00470F37" w:rsidRDefault="00AD1B4F" w:rsidP="002A32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</w:p>
    <w:p w:rsidR="00AD1B4F" w:rsidRPr="00470F37" w:rsidRDefault="00AD1B4F" w:rsidP="002A325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529"/>
        </w:rPr>
      </w:pPr>
      <w:r w:rsidRPr="00470F37">
        <w:rPr>
          <w:rFonts w:asciiTheme="minorHAnsi" w:hAnsiTheme="minorHAnsi" w:cstheme="minorHAnsi"/>
          <w:color w:val="212529"/>
        </w:rPr>
        <w:lastRenderedPageBreak/>
        <w:t xml:space="preserve">Zgodnie z art. 74 ust. 3f, 3 g i 3h </w:t>
      </w:r>
      <w:proofErr w:type="spellStart"/>
      <w:r w:rsidRPr="00470F37">
        <w:rPr>
          <w:rFonts w:asciiTheme="minorHAnsi" w:hAnsiTheme="minorHAnsi" w:cstheme="minorHAnsi"/>
          <w:color w:val="212529"/>
        </w:rPr>
        <w:t>u.o.o.ś</w:t>
      </w:r>
      <w:proofErr w:type="spellEnd"/>
      <w:r w:rsidRPr="00470F37">
        <w:rPr>
          <w:rFonts w:asciiTheme="minorHAnsi" w:hAnsiTheme="minorHAnsi" w:cstheme="minorHAnsi"/>
          <w:color w:val="212529"/>
        </w:rPr>
        <w:t>.:</w:t>
      </w:r>
    </w:p>
    <w:p w:rsidR="00AD1B4F" w:rsidRPr="00470F37" w:rsidRDefault="00AD1B4F" w:rsidP="002A325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212529"/>
        </w:rPr>
      </w:pPr>
      <w:r w:rsidRPr="00470F37">
        <w:rPr>
          <w:rFonts w:asciiTheme="minorHAnsi" w:hAnsiTheme="minorHAnsi" w:cstheme="minorHAnsi"/>
          <w:color w:val="212529"/>
        </w:rPr>
        <w:t>„nieuregulowany lub nieujawniony stan prawny nieruchomości znajdujących się w obszarze, na który będzie oddziaływać przedsięwzięcie, nie st</w:t>
      </w:r>
      <w:r w:rsidR="002A3252" w:rsidRPr="00470F37">
        <w:rPr>
          <w:rFonts w:asciiTheme="minorHAnsi" w:hAnsiTheme="minorHAnsi" w:cstheme="minorHAnsi"/>
          <w:color w:val="212529"/>
        </w:rPr>
        <w:t>anowi przeszkody do wszczęcia i </w:t>
      </w:r>
      <w:r w:rsidRPr="00470F37">
        <w:rPr>
          <w:rFonts w:asciiTheme="minorHAnsi" w:hAnsiTheme="minorHAnsi" w:cstheme="minorHAnsi"/>
          <w:color w:val="212529"/>
        </w:rPr>
        <w:t>prowadzenia postępowania oraz wydania decyzji o środowiskowych uw</w:t>
      </w:r>
      <w:r w:rsidR="002A3252" w:rsidRPr="00470F37">
        <w:rPr>
          <w:rFonts w:asciiTheme="minorHAnsi" w:hAnsiTheme="minorHAnsi" w:cstheme="minorHAnsi"/>
          <w:color w:val="212529"/>
        </w:rPr>
        <w:t>arunkowaniach. Do </w:t>
      </w:r>
      <w:r w:rsidRPr="00470F37">
        <w:rPr>
          <w:rFonts w:asciiTheme="minorHAnsi" w:hAnsiTheme="minorHAnsi" w:cstheme="minorHAnsi"/>
          <w:color w:val="212529"/>
        </w:rPr>
        <w:t xml:space="preserve">zawiadomień o decyzjach i innych czynnościach organu osób, którym przysługują prawa rzeczowe do nieruchomości o nieuregulowanym lub nieujawnionym </w:t>
      </w:r>
      <w:r w:rsidR="00470F37">
        <w:rPr>
          <w:rFonts w:asciiTheme="minorHAnsi" w:hAnsiTheme="minorHAnsi" w:cstheme="minorHAnsi"/>
          <w:color w:val="212529"/>
        </w:rPr>
        <w:t>stanie prawnym, stosuje </w:t>
      </w:r>
      <w:r w:rsidRPr="00470F37">
        <w:rPr>
          <w:rFonts w:asciiTheme="minorHAnsi" w:hAnsiTheme="minorHAnsi" w:cstheme="minorHAnsi"/>
          <w:color w:val="212529"/>
        </w:rPr>
        <w:t>się przepis art. 49 k.p.a.;</w:t>
      </w:r>
    </w:p>
    <w:p w:rsidR="00AD1B4F" w:rsidRPr="00470F37" w:rsidRDefault="00AD1B4F" w:rsidP="002A3252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470F37">
        <w:rPr>
          <w:rFonts w:asciiTheme="minorHAnsi" w:hAnsiTheme="minorHAnsi" w:cstheme="minorHAnsi"/>
          <w:color w:val="333333"/>
          <w:sz w:val="24"/>
          <w:szCs w:val="24"/>
        </w:rPr>
        <w:t>przez nieuregulowany stan prawny należy rozumieć sytuację, w której dotychczasowy właściciel lub użytkownik wieczysty nieruchomości nie żyje i nie przeprowadzono postępowania spadkowego lub nie zostało ono zakończone; nieruchomość, dla której ze względu na brak księgi wieczystej, zbioru dokumentów albo innych dokumentów nie można ustalić osób, którym przysługują do niej prawa rzeczowe;</w:t>
      </w:r>
    </w:p>
    <w:p w:rsidR="00AD1B4F" w:rsidRPr="00470F37" w:rsidRDefault="00AD1B4F" w:rsidP="002A325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212529"/>
        </w:rPr>
      </w:pPr>
      <w:r w:rsidRPr="00470F37">
        <w:rPr>
          <w:rFonts w:asciiTheme="minorHAnsi" w:hAnsiTheme="minorHAnsi" w:cstheme="minorHAnsi"/>
          <w:color w:val="212529"/>
        </w:rPr>
        <w:t>przez nieujawniony stan prawny należy rozumieć sytuację, w której rejestry lub ewidencje właściwe dla ustalenia osób, o których mowa w ust. 3a, nie zawierają danych umożliwiających ich ustalenie, w szczególności danych osobowych, w tym adresu, właściciela lub użytkownika wieczystego nieruchomości znajdującej się w obszarze, na który będzie oddziaływać przedsięwzięcie”.</w:t>
      </w:r>
    </w:p>
    <w:p w:rsidR="00AD1B4F" w:rsidRPr="00470F37" w:rsidRDefault="00AD1B4F" w:rsidP="002A325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529"/>
        </w:rPr>
      </w:pPr>
      <w:r w:rsidRPr="00470F37">
        <w:rPr>
          <w:rFonts w:asciiTheme="minorHAnsi" w:hAnsiTheme="minorHAnsi" w:cstheme="minorHAnsi"/>
          <w:color w:val="212529"/>
        </w:rPr>
        <w:t xml:space="preserve">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publicznej. </w:t>
      </w:r>
    </w:p>
    <w:p w:rsidR="00AD1B4F" w:rsidRPr="00470F37" w:rsidRDefault="00AD1B4F" w:rsidP="002A325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529"/>
        </w:rPr>
      </w:pPr>
      <w:r w:rsidRPr="00470F37">
        <w:rPr>
          <w:rFonts w:asciiTheme="minorHAnsi" w:hAnsiTheme="minorHAnsi" w:cstheme="minorHAnsi"/>
          <w:color w:val="212529"/>
        </w:rPr>
        <w:t>Zawiadomienie uważa się za dokonane po upływie czternastu dni od dnia, w którym nastąpiło publiczne obwieszczenie, inne publiczne ogłoszenie lub udostępnienie pisma w Biuletynie Informacji Publicznej.</w:t>
      </w:r>
    </w:p>
    <w:p w:rsidR="00AD1B4F" w:rsidRPr="00470F37" w:rsidRDefault="00AD1B4F" w:rsidP="002A3252">
      <w:pPr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AD1B4F" w:rsidRPr="00470F37" w:rsidRDefault="00AD1B4F" w:rsidP="002A3252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CE588B" w:rsidRPr="00CE588B" w:rsidRDefault="00CE588B" w:rsidP="00CE588B">
      <w:pPr>
        <w:ind w:firstLine="7088"/>
        <w:jc w:val="center"/>
        <w:rPr>
          <w:rFonts w:asciiTheme="minorHAnsi" w:hAnsiTheme="minorHAnsi" w:cstheme="minorHAnsi"/>
          <w:b/>
          <w:bCs/>
        </w:rPr>
      </w:pPr>
      <w:r w:rsidRPr="00CE588B">
        <w:rPr>
          <w:rFonts w:asciiTheme="minorHAnsi" w:hAnsiTheme="minorHAnsi" w:cstheme="minorHAnsi"/>
          <w:b/>
          <w:bCs/>
        </w:rPr>
        <w:t>WÓJT</w:t>
      </w:r>
    </w:p>
    <w:p w:rsidR="002A3252" w:rsidRPr="00CE588B" w:rsidRDefault="00CE588B" w:rsidP="00CE588B">
      <w:pPr>
        <w:ind w:firstLine="7088"/>
        <w:jc w:val="center"/>
        <w:rPr>
          <w:rFonts w:asciiTheme="minorHAnsi" w:hAnsiTheme="minorHAnsi" w:cstheme="minorHAnsi"/>
          <w:b/>
          <w:bCs/>
        </w:rPr>
      </w:pPr>
      <w:r w:rsidRPr="00CE588B">
        <w:rPr>
          <w:rFonts w:asciiTheme="minorHAnsi" w:hAnsiTheme="minorHAnsi" w:cstheme="minorHAnsi"/>
          <w:b/>
          <w:bCs/>
        </w:rPr>
        <w:t>TERESA WASZAK</w:t>
      </w:r>
      <w:bookmarkStart w:id="0" w:name="_GoBack"/>
      <w:bookmarkEnd w:id="0"/>
    </w:p>
    <w:p w:rsidR="002A3252" w:rsidRPr="00470F37" w:rsidRDefault="002A3252" w:rsidP="002A3252">
      <w:pPr>
        <w:rPr>
          <w:rFonts w:asciiTheme="minorHAnsi" w:eastAsia="Times New Roman" w:hAnsiTheme="minorHAnsi" w:cstheme="minorHAnsi"/>
          <w:i/>
          <w:lang w:eastAsia="pl-PL"/>
        </w:rPr>
      </w:pPr>
    </w:p>
    <w:p w:rsidR="002A3252" w:rsidRPr="002A3252" w:rsidRDefault="002A3252" w:rsidP="002A3252">
      <w:pPr>
        <w:rPr>
          <w:rFonts w:asciiTheme="minorHAnsi" w:eastAsia="Times New Roman" w:hAnsiTheme="minorHAnsi" w:cstheme="minorHAnsi"/>
          <w:i/>
          <w:lang w:eastAsia="pl-PL"/>
        </w:rPr>
      </w:pPr>
    </w:p>
    <w:p w:rsidR="002D05DD" w:rsidRPr="002A3252" w:rsidRDefault="002D05DD" w:rsidP="002A3252">
      <w:pPr>
        <w:jc w:val="both"/>
        <w:rPr>
          <w:rFonts w:asciiTheme="minorHAnsi" w:hAnsiTheme="minorHAnsi" w:cstheme="minorHAnsi"/>
          <w:b/>
          <w:bCs/>
        </w:rPr>
      </w:pPr>
      <w:r w:rsidRPr="002A3252">
        <w:rPr>
          <w:rFonts w:asciiTheme="minorHAnsi" w:hAnsiTheme="minorHAnsi" w:cstheme="minorHAnsi"/>
          <w:b/>
          <w:bCs/>
        </w:rPr>
        <w:t>Otrzymują:</w:t>
      </w:r>
    </w:p>
    <w:p w:rsidR="002D05DD" w:rsidRPr="002A3252" w:rsidRDefault="002D05DD" w:rsidP="002A3252">
      <w:pPr>
        <w:jc w:val="both"/>
        <w:rPr>
          <w:rFonts w:asciiTheme="minorHAnsi" w:hAnsiTheme="minorHAnsi" w:cstheme="minorHAnsi"/>
          <w:b/>
          <w:bCs/>
        </w:rPr>
      </w:pPr>
    </w:p>
    <w:p w:rsidR="002A3252" w:rsidRPr="002A3252" w:rsidRDefault="002A3252" w:rsidP="002A3252">
      <w:pPr>
        <w:pStyle w:val="Akapitzlist"/>
        <w:numPr>
          <w:ilvl w:val="0"/>
          <w:numId w:val="5"/>
        </w:numPr>
        <w:tabs>
          <w:tab w:val="left" w:pos="0"/>
        </w:tabs>
        <w:autoSpaceDN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Inwestor (wnioskodawca).</w:t>
      </w:r>
    </w:p>
    <w:p w:rsidR="002D05DD" w:rsidRPr="002A3252" w:rsidRDefault="002A3252" w:rsidP="002A3252">
      <w:pPr>
        <w:pStyle w:val="Akapitzlist"/>
        <w:numPr>
          <w:ilvl w:val="0"/>
          <w:numId w:val="5"/>
        </w:numPr>
        <w:tabs>
          <w:tab w:val="left" w:pos="0"/>
        </w:tabs>
        <w:autoSpaceDN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3252">
        <w:rPr>
          <w:rFonts w:asciiTheme="minorHAnsi" w:hAnsiTheme="minorHAnsi"/>
          <w:bCs/>
          <w:sz w:val="22"/>
          <w:szCs w:val="22"/>
        </w:rPr>
        <w:t xml:space="preserve">Strony </w:t>
      </w:r>
      <w:r w:rsidRPr="002A3252">
        <w:rPr>
          <w:rFonts w:asciiTheme="minorHAnsi" w:hAnsiTheme="minorHAnsi" w:cstheme="minorHAnsi"/>
          <w:sz w:val="22"/>
          <w:szCs w:val="22"/>
        </w:rPr>
        <w:t xml:space="preserve">prowadzonego postępowania, osoby, którym przysługuje prawo rzeczowe do nieruchomości </w:t>
      </w:r>
      <w:r w:rsidRPr="002A3252">
        <w:rPr>
          <w:rFonts w:asciiTheme="minorHAnsi" w:hAnsiTheme="minorHAnsi" w:cstheme="minorHAnsi"/>
          <w:sz w:val="22"/>
          <w:szCs w:val="22"/>
        </w:rPr>
        <w:br/>
        <w:t>tj. działka nr 83.</w:t>
      </w:r>
    </w:p>
    <w:p w:rsidR="002D05DD" w:rsidRPr="002A3252" w:rsidRDefault="002D05DD" w:rsidP="002A3252">
      <w:pPr>
        <w:pStyle w:val="Akapitzlist"/>
        <w:numPr>
          <w:ilvl w:val="0"/>
          <w:numId w:val="5"/>
        </w:numPr>
        <w:autoSpaceDN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3252">
        <w:rPr>
          <w:rFonts w:asciiTheme="minorHAnsi" w:hAnsiTheme="minorHAnsi" w:cstheme="minorHAnsi"/>
          <w:sz w:val="22"/>
          <w:szCs w:val="22"/>
        </w:rPr>
        <w:t>a/a.</w:t>
      </w:r>
    </w:p>
    <w:p w:rsidR="002D05DD" w:rsidRDefault="002D05DD" w:rsidP="002A3252">
      <w:pPr>
        <w:pBdr>
          <w:bottom w:val="single" w:sz="4" w:space="1" w:color="auto"/>
        </w:pBdr>
        <w:rPr>
          <w:rFonts w:eastAsia="Times New Roman" w:cs="Times New Roman"/>
          <w:i/>
          <w:lang w:eastAsia="pl-PL"/>
        </w:rPr>
      </w:pPr>
    </w:p>
    <w:p w:rsidR="002D05DD" w:rsidRPr="00050F4B" w:rsidRDefault="002D05DD" w:rsidP="002A3252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Art.  36 kpa §  1.  O każdym przypadku niezałatwienia sprawy w terminie organ administracji publicznej jest obowiązany zawiadomić strony, podając przyczyny zwłoki, wskazując nowy termin załatwienia sprawy oraz pouczając o prawie do wniesienia ponaglenia.</w:t>
      </w:r>
    </w:p>
    <w:p w:rsidR="002D05DD" w:rsidRPr="00050F4B" w:rsidRDefault="002D05DD" w:rsidP="002A3252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Art.  37 kpa § 1.  Stronie służy prawo do wniesienia ponaglenia, jeżeli:</w:t>
      </w:r>
    </w:p>
    <w:p w:rsidR="002D05DD" w:rsidRPr="00050F4B" w:rsidRDefault="002D05DD" w:rsidP="002A3252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 xml:space="preserve">1) nie załatwiono sprawy w terminie określonym w art. 35 lub przepisach szczególnych ani w terminie wskazanym zgodnie </w:t>
      </w:r>
      <w:r w:rsidR="00050F4B">
        <w:rPr>
          <w:rFonts w:eastAsia="Times New Roman" w:cs="Times New Roman"/>
          <w:i/>
          <w:sz w:val="18"/>
          <w:szCs w:val="18"/>
          <w:lang w:eastAsia="pl-PL"/>
        </w:rPr>
        <w:br/>
      </w:r>
      <w:r w:rsidRPr="00050F4B">
        <w:rPr>
          <w:rFonts w:eastAsia="Times New Roman" w:cs="Times New Roman"/>
          <w:i/>
          <w:sz w:val="18"/>
          <w:szCs w:val="18"/>
          <w:lang w:eastAsia="pl-PL"/>
        </w:rPr>
        <w:t>z art. 36 § 1 (bezczynność);</w:t>
      </w:r>
    </w:p>
    <w:p w:rsidR="002D05DD" w:rsidRPr="00050F4B" w:rsidRDefault="002D05DD" w:rsidP="002A3252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2) postępowanie jest prowadzone dłużej niż jest to niezbędne do załatwienia sprawy (przewlekłość).</w:t>
      </w:r>
    </w:p>
    <w:p w:rsidR="002D05DD" w:rsidRPr="00050F4B" w:rsidRDefault="002D05DD" w:rsidP="002A3252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Art.  37 kpa § 2.  Ponaglenie zawiera uzasadnienie.</w:t>
      </w:r>
    </w:p>
    <w:p w:rsidR="002D05DD" w:rsidRPr="00050F4B" w:rsidRDefault="002D05DD" w:rsidP="002A3252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Art.  37 kpa § 3.  Ponaglenie wnosi się:</w:t>
      </w:r>
    </w:p>
    <w:p w:rsidR="002D05DD" w:rsidRPr="00050F4B" w:rsidRDefault="002D05DD" w:rsidP="002A3252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1) do organu wyższego stopnia za pośrednictwem organu prowadzącego postępowanie;</w:t>
      </w:r>
    </w:p>
    <w:p w:rsidR="00AD1B4F" w:rsidRPr="00050F4B" w:rsidRDefault="002D05DD" w:rsidP="002A3252">
      <w:pPr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50F4B">
        <w:rPr>
          <w:rFonts w:eastAsia="Times New Roman" w:cs="Times New Roman"/>
          <w:i/>
          <w:sz w:val="18"/>
          <w:szCs w:val="18"/>
          <w:lang w:eastAsia="pl-PL"/>
        </w:rPr>
        <w:t>2) do organu prowadzącego postępowanie - jeżeli nie ma organu wyższego stopnia.</w:t>
      </w:r>
    </w:p>
    <w:sectPr w:rsidR="00AD1B4F" w:rsidRPr="00050F4B">
      <w:footerReference w:type="default" r:id="rId8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D7" w:rsidRDefault="00C662D7">
      <w:r>
        <w:separator/>
      </w:r>
    </w:p>
  </w:endnote>
  <w:endnote w:type="continuationSeparator" w:id="0">
    <w:p w:rsidR="00C662D7" w:rsidRDefault="00C6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Pr="002A3252" w:rsidRDefault="00C662D7" w:rsidP="002A3252">
    <w:pPr>
      <w:rPr>
        <w:rFonts w:asciiTheme="minorHAnsi" w:hAnsiTheme="minorHAnsi"/>
        <w:b/>
        <w:bCs/>
      </w:rPr>
    </w:pPr>
    <w:sdt>
      <w:sdtPr>
        <w:id w:val="10747454"/>
        <w:docPartObj>
          <w:docPartGallery w:val="Page Numbers (Bottom of Page)"/>
          <w:docPartUnique/>
        </w:docPartObj>
      </w:sdtPr>
      <w:sdtEndPr>
        <w:rPr>
          <w:u w:val="single"/>
        </w:rPr>
      </w:sdtEndPr>
      <w:sdtContent>
        <w:sdt>
          <w:sdtPr>
            <w:id w:val="-1137023400"/>
            <w:docPartObj>
              <w:docPartGallery w:val="Page Numbers (Bottom of Page)"/>
              <w:docPartUnique/>
            </w:docPartObj>
          </w:sdtPr>
          <w:sdtEndPr/>
          <w:sdtContent>
            <w:r w:rsidR="002A3252">
              <w:t>*</w:t>
            </w:r>
            <w:r w:rsidR="002A3252" w:rsidRPr="008B6DC2">
              <w:rPr>
                <w:rFonts w:asciiTheme="minorHAnsi" w:hAnsiTheme="minorHAnsi"/>
                <w:b/>
                <w:bCs/>
              </w:rPr>
              <w:t xml:space="preserve">WYWIESZONO </w:t>
            </w:r>
            <w:r w:rsidR="002A3252">
              <w:rPr>
                <w:rFonts w:asciiTheme="minorHAnsi" w:hAnsiTheme="minorHAnsi"/>
                <w:b/>
                <w:bCs/>
              </w:rPr>
              <w:t xml:space="preserve">W BIP i NA TABLICY OGŁOSZEŃ </w:t>
            </w:r>
            <w:r w:rsidR="002A3252" w:rsidRPr="008B6DC2">
              <w:rPr>
                <w:rFonts w:asciiTheme="minorHAnsi" w:hAnsiTheme="minorHAnsi"/>
                <w:b/>
                <w:bCs/>
              </w:rPr>
              <w:t>W DNIU:</w:t>
            </w:r>
            <w:r w:rsidR="002A3252">
              <w:rPr>
                <w:rFonts w:asciiTheme="minorHAnsi" w:hAnsiTheme="minorHAnsi"/>
                <w:bCs/>
              </w:rPr>
              <w:t xml:space="preserve"> </w:t>
            </w:r>
          </w:sdtContent>
        </w:sdt>
        <w:r w:rsidR="002A3252" w:rsidRPr="00887BBB">
          <w:rPr>
            <w:rFonts w:asciiTheme="minorHAnsi" w:hAnsiTheme="minorHAnsi"/>
            <w:bCs/>
            <w:u w:val="single"/>
          </w:rPr>
          <w:t xml:space="preserve"> </w:t>
        </w:r>
      </w:sdtContent>
    </w:sdt>
    <w:r w:rsidR="002A3252">
      <w:rPr>
        <w:rFonts w:asciiTheme="minorHAnsi" w:hAnsiTheme="minorHAnsi" w:cstheme="minorHAnsi"/>
        <w:u w:val="single"/>
      </w:rPr>
      <w:t>07.02.2022 r.</w:t>
    </w: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C662D7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0D60C1" w:rsidRDefault="002D05DD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b/>
              <w:sz w:val="22"/>
              <w:szCs w:val="22"/>
              <w:u w:val="single"/>
            </w:rPr>
            <w:t>Sprawę prowadzi: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 Olga Pietrzykowska, tel. 61 43-80-341, email: srodowisko@kolaczkowo.pl pokój 11.</w:t>
          </w:r>
        </w:p>
        <w:p w:rsidR="0046023F" w:rsidRPr="000D60C1" w:rsidRDefault="002D05DD">
          <w:pPr>
            <w:spacing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>Urząd Gminy w Kołaczkowie tel. 61 43-80-330, 61 43-85-324, fax: 61 43-85-488,</w:t>
          </w:r>
        </w:p>
        <w:p w:rsidR="0046023F" w:rsidRDefault="002D05DD">
          <w:pPr>
            <w:spacing w:line="0" w:lineRule="atLeast"/>
            <w:ind w:left="240"/>
            <w:rPr>
              <w:rFonts w:eastAsia="Times New Roman"/>
              <w:lang w:val="en-US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  <w:lang w:val="en-US"/>
            </w:rPr>
            <w:t>www.kolaczkowo.pl, email: ug@kolaczkowo.pl</w:t>
          </w:r>
        </w:p>
      </w:tc>
    </w:tr>
  </w:tbl>
  <w:p w:rsidR="0046023F" w:rsidRDefault="00C662D7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D7" w:rsidRDefault="00C662D7">
      <w:r>
        <w:separator/>
      </w:r>
    </w:p>
  </w:footnote>
  <w:footnote w:type="continuationSeparator" w:id="0">
    <w:p w:rsidR="00C662D7" w:rsidRDefault="00C6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37E"/>
    <w:multiLevelType w:val="hybridMultilevel"/>
    <w:tmpl w:val="1E62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5A0F"/>
    <w:multiLevelType w:val="hybridMultilevel"/>
    <w:tmpl w:val="5BFC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02B5"/>
    <w:multiLevelType w:val="hybridMultilevel"/>
    <w:tmpl w:val="FB5A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22783"/>
    <w:multiLevelType w:val="hybridMultilevel"/>
    <w:tmpl w:val="FEACD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73097"/>
    <w:multiLevelType w:val="multilevel"/>
    <w:tmpl w:val="7C567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12599"/>
    <w:multiLevelType w:val="hybridMultilevel"/>
    <w:tmpl w:val="1B341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DD"/>
    <w:rsid w:val="00050F4B"/>
    <w:rsid w:val="00126C5E"/>
    <w:rsid w:val="001712C9"/>
    <w:rsid w:val="002A3252"/>
    <w:rsid w:val="002D05DD"/>
    <w:rsid w:val="003C2094"/>
    <w:rsid w:val="00470F37"/>
    <w:rsid w:val="006821B0"/>
    <w:rsid w:val="00703F14"/>
    <w:rsid w:val="00AD1B4F"/>
    <w:rsid w:val="00B267B3"/>
    <w:rsid w:val="00C662D7"/>
    <w:rsid w:val="00CE588B"/>
    <w:rsid w:val="00D852F2"/>
    <w:rsid w:val="00F06488"/>
    <w:rsid w:val="00F91234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C8548-C364-4632-B470-97336B1E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0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2D05DD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05DD"/>
    <w:pPr>
      <w:keepNext/>
      <w:keepLines/>
      <w:widowControl/>
      <w:suppressAutoHyphens w:val="0"/>
      <w:autoSpaceDN/>
      <w:spacing w:before="40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2D05DD"/>
    <w:pPr>
      <w:keepNext/>
      <w:widowControl/>
      <w:suppressAutoHyphens w:val="0"/>
      <w:autoSpaceDN/>
      <w:jc w:val="center"/>
      <w:textAlignment w:val="auto"/>
      <w:outlineLvl w:val="5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D05DD"/>
    <w:pPr>
      <w:keepNext/>
      <w:keepLines/>
      <w:widowControl/>
      <w:suppressAutoHyphens w:val="0"/>
      <w:autoSpaceDN/>
      <w:spacing w:before="40"/>
      <w:textAlignment w:val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05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05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D05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D05D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2D0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2D05D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5D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05DD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2D05DD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2D05DD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D0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D05DD"/>
    <w:pPr>
      <w:widowControl/>
      <w:suppressAutoHyphens w:val="0"/>
      <w:autoSpaceDN/>
      <w:ind w:left="1418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5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2D05DD"/>
  </w:style>
  <w:style w:type="character" w:customStyle="1" w:styleId="AkapitzlistZnak">
    <w:name w:val="Akapit z listą Znak"/>
    <w:basedOn w:val="Domylnaczcionkaakapitu"/>
    <w:link w:val="Akapitzlist"/>
    <w:uiPriority w:val="34"/>
    <w:rsid w:val="002D0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F4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F4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6C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A325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325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8</cp:revision>
  <cp:lastPrinted>2022-02-07T08:37:00Z</cp:lastPrinted>
  <dcterms:created xsi:type="dcterms:W3CDTF">2021-06-10T06:49:00Z</dcterms:created>
  <dcterms:modified xsi:type="dcterms:W3CDTF">2022-02-07T10:56:00Z</dcterms:modified>
</cp:coreProperties>
</file>