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8580"/>
      </w:tblGrid>
      <w:tr w:rsidR="0007383B" w:rsidRPr="00F75B2E" w:rsidTr="008349C3">
        <w:tc>
          <w:tcPr>
            <w:tcW w:w="1065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83B" w:rsidRPr="00F75B2E" w:rsidRDefault="0007383B" w:rsidP="008349C3">
            <w:pPr>
              <w:pStyle w:val="TableContents"/>
              <w:rPr>
                <w:rFonts w:asciiTheme="minorHAnsi" w:hAnsiTheme="minorHAnsi" w:cstheme="minorHAnsi"/>
              </w:rPr>
            </w:pPr>
            <w:r w:rsidRPr="00F75B2E">
              <w:rPr>
                <w:rFonts w:asciiTheme="minorHAnsi" w:eastAsia="Cambria" w:hAnsiTheme="minorHAnsi" w:cstheme="minorHAnsi"/>
                <w:noProof/>
                <w:sz w:val="40"/>
                <w:lang w:eastAsia="pl-PL" w:bidi="ar-SA"/>
              </w:rPr>
              <w:drawing>
                <wp:inline distT="0" distB="0" distL="0" distR="0" wp14:anchorId="3B181C7B" wp14:editId="27097D4B">
                  <wp:extent cx="564401" cy="720000"/>
                  <wp:effectExtent l="19050" t="0" r="7099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0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83B" w:rsidRPr="00F75B2E" w:rsidRDefault="0007383B" w:rsidP="008349C3">
            <w:pPr>
              <w:rPr>
                <w:rFonts w:asciiTheme="minorHAnsi" w:eastAsia="Cambria" w:hAnsiTheme="minorHAnsi" w:cstheme="minorHAnsi"/>
                <w:b/>
                <w:sz w:val="40"/>
                <w:szCs w:val="40"/>
              </w:rPr>
            </w:pPr>
            <w:r w:rsidRPr="00F75B2E">
              <w:rPr>
                <w:rFonts w:asciiTheme="minorHAnsi" w:eastAsia="Cambria" w:hAnsiTheme="minorHAnsi" w:cstheme="minorHAnsi"/>
                <w:b/>
                <w:sz w:val="40"/>
                <w:szCs w:val="40"/>
              </w:rPr>
              <w:t>WÓJT GMINY KOŁACZKOWO</w:t>
            </w:r>
          </w:p>
          <w:p w:rsidR="0007383B" w:rsidRPr="00F75B2E" w:rsidRDefault="0007383B" w:rsidP="008349C3">
            <w:pPr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</w:p>
          <w:p w:rsidR="0007383B" w:rsidRPr="00F75B2E" w:rsidRDefault="0007383B" w:rsidP="008349C3">
            <w:pPr>
              <w:rPr>
                <w:rFonts w:asciiTheme="minorHAnsi" w:eastAsia="Cambria" w:hAnsiTheme="minorHAnsi" w:cstheme="minorHAnsi"/>
                <w:b/>
                <w:sz w:val="40"/>
                <w:szCs w:val="40"/>
              </w:rPr>
            </w:pPr>
            <w:r w:rsidRPr="00F75B2E">
              <w:rPr>
                <w:rFonts w:asciiTheme="minorHAnsi" w:eastAsia="Cambria" w:hAnsiTheme="minorHAnsi" w:cstheme="minorHAnsi"/>
                <w:b/>
                <w:sz w:val="40"/>
                <w:szCs w:val="40"/>
              </w:rPr>
              <w:t>PLAC REYMONTA 3, 62-306 KOŁACZKOWO</w:t>
            </w:r>
          </w:p>
        </w:tc>
      </w:tr>
    </w:tbl>
    <w:p w:rsidR="0007383B" w:rsidRPr="00E51424" w:rsidRDefault="0007383B" w:rsidP="0007383B">
      <w:pPr>
        <w:jc w:val="right"/>
        <w:rPr>
          <w:rFonts w:asciiTheme="minorHAnsi" w:hAnsiTheme="minorHAnsi" w:cstheme="minorHAnsi"/>
          <w:sz w:val="22"/>
          <w:szCs w:val="22"/>
        </w:rPr>
      </w:pPr>
      <w:r w:rsidRPr="00E51424">
        <w:rPr>
          <w:rFonts w:asciiTheme="minorHAnsi" w:hAnsiTheme="minorHAnsi" w:cstheme="minorHAnsi"/>
          <w:sz w:val="22"/>
          <w:szCs w:val="22"/>
        </w:rPr>
        <w:t>Kołaczkowo, dn. 15 grudnia 2021 r.</w:t>
      </w:r>
    </w:p>
    <w:p w:rsidR="0007383B" w:rsidRPr="00E51424" w:rsidRDefault="0007383B" w:rsidP="000738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383B" w:rsidRPr="00E51424" w:rsidRDefault="0007383B" w:rsidP="000738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383B" w:rsidRPr="00E51424" w:rsidRDefault="0007383B" w:rsidP="0007383B">
      <w:pPr>
        <w:jc w:val="both"/>
        <w:rPr>
          <w:rFonts w:asciiTheme="minorHAnsi" w:hAnsiTheme="minorHAnsi" w:cstheme="minorHAnsi"/>
          <w:sz w:val="22"/>
          <w:szCs w:val="22"/>
        </w:rPr>
      </w:pPr>
      <w:r w:rsidRPr="00E51424">
        <w:rPr>
          <w:rFonts w:asciiTheme="minorHAnsi" w:hAnsiTheme="minorHAnsi" w:cstheme="minorHAnsi"/>
          <w:sz w:val="22"/>
          <w:szCs w:val="22"/>
        </w:rPr>
        <w:t>OŚ.6220.6.2019</w:t>
      </w:r>
    </w:p>
    <w:p w:rsidR="0007383B" w:rsidRDefault="0007383B" w:rsidP="0007383B">
      <w:pPr>
        <w:rPr>
          <w:rFonts w:asciiTheme="minorHAnsi" w:eastAsia="Times New Roman" w:hAnsiTheme="minorHAnsi" w:cstheme="minorHAnsi"/>
          <w:i/>
          <w:lang w:eastAsia="pl-PL"/>
        </w:rPr>
      </w:pPr>
    </w:p>
    <w:p w:rsidR="0007383B" w:rsidRPr="002D05DD" w:rsidRDefault="0007383B" w:rsidP="0007383B">
      <w:pPr>
        <w:pStyle w:val="Nagwek2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75B2E">
        <w:rPr>
          <w:rFonts w:asciiTheme="minorHAnsi" w:hAnsiTheme="minorHAnsi" w:cstheme="minorHAnsi"/>
          <w:sz w:val="32"/>
          <w:szCs w:val="32"/>
        </w:rPr>
        <w:t>OBWIESZCZENIE</w:t>
      </w:r>
      <w:r>
        <w:rPr>
          <w:rFonts w:asciiTheme="minorHAnsi" w:hAnsiTheme="minorHAnsi" w:cstheme="minorHAnsi"/>
          <w:b w:val="0"/>
          <w:sz w:val="32"/>
          <w:szCs w:val="32"/>
        </w:rPr>
        <w:t>-</w:t>
      </w:r>
      <w:r w:rsidRPr="002D05DD">
        <w:rPr>
          <w:rFonts w:asciiTheme="minorHAnsi" w:hAnsiTheme="minorHAnsi" w:cstheme="minorHAnsi"/>
          <w:color w:val="000000" w:themeColor="text1"/>
          <w:sz w:val="28"/>
          <w:szCs w:val="28"/>
        </w:rPr>
        <w:t>ZAWIADOMIENIE</w:t>
      </w:r>
    </w:p>
    <w:p w:rsidR="0007383B" w:rsidRPr="002D05DD" w:rsidRDefault="0007383B" w:rsidP="0007383B">
      <w:pPr>
        <w:pStyle w:val="Tekstpodstawowywcity2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D05DD">
        <w:rPr>
          <w:rFonts w:asciiTheme="minorHAnsi" w:hAnsiTheme="minorHAnsi" w:cstheme="minorHAnsi"/>
          <w:b/>
          <w:sz w:val="28"/>
          <w:szCs w:val="28"/>
        </w:rPr>
        <w:t>Wójta Gminy Kołaczkowo</w:t>
      </w:r>
    </w:p>
    <w:p w:rsidR="0007383B" w:rsidRPr="00F75B2E" w:rsidRDefault="0007383B" w:rsidP="0007383B">
      <w:pPr>
        <w:rPr>
          <w:rFonts w:asciiTheme="minorHAnsi" w:eastAsia="Times New Roman" w:hAnsiTheme="minorHAnsi" w:cstheme="minorHAnsi"/>
          <w:b/>
          <w:sz w:val="32"/>
          <w:szCs w:val="32"/>
        </w:rPr>
      </w:pPr>
    </w:p>
    <w:p w:rsidR="0007383B" w:rsidRPr="00F75B2E" w:rsidRDefault="0007383B" w:rsidP="0007383B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5B2E">
        <w:rPr>
          <w:rFonts w:asciiTheme="minorHAnsi" w:eastAsia="Times New Roman" w:hAnsiTheme="minorHAnsi" w:cstheme="minorHAnsi"/>
        </w:rPr>
        <w:tab/>
      </w:r>
      <w:r w:rsidR="00E51424">
        <w:rPr>
          <w:rFonts w:asciiTheme="minorHAnsi" w:eastAsia="Times New Roman" w:hAnsiTheme="minorHAnsi" w:cstheme="minorHAnsi"/>
          <w:sz w:val="22"/>
          <w:szCs w:val="22"/>
        </w:rPr>
        <w:t xml:space="preserve">Zgodnie z art. 49 oraz </w:t>
      </w:r>
      <w:r w:rsidRPr="00F75B2E">
        <w:rPr>
          <w:rFonts w:asciiTheme="minorHAnsi" w:eastAsia="Times New Roman" w:hAnsiTheme="minorHAnsi" w:cstheme="minorHAnsi"/>
          <w:sz w:val="22"/>
          <w:szCs w:val="22"/>
        </w:rPr>
        <w:t xml:space="preserve">art. 36 § 1 ustawy z dnia 14 czerwca 1960 r. Kodeks postępowania administracyjnego (tekst jednolity Dz. U. z 2021 r., poz. 735), w związku z art. 74 ust 3 </w:t>
      </w:r>
      <w:r w:rsidRPr="00F75B2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ustawy </w:t>
      </w:r>
      <w:r w:rsidR="00E51424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F75B2E">
        <w:rPr>
          <w:rFonts w:asciiTheme="minorHAnsi" w:eastAsia="Calibri" w:hAnsiTheme="minorHAnsi" w:cstheme="minorHAnsi"/>
          <w:sz w:val="22"/>
          <w:szCs w:val="22"/>
          <w:lang w:eastAsia="en-US"/>
        </w:rPr>
        <w:t>z dnia 3 października 2008 r. o udostępnianiu informacji o środowisku i jego ochronie, udziale społeczeństwa w ochronie środowiska oraz o ocenach oddziaływania na środowisko (tekst jednolity Dz. U. z 2021 r., poz. 247 ze zmianami),</w:t>
      </w:r>
    </w:p>
    <w:p w:rsidR="0007383B" w:rsidRPr="00F75B2E" w:rsidRDefault="0007383B" w:rsidP="0007383B">
      <w:pPr>
        <w:jc w:val="both"/>
        <w:rPr>
          <w:rFonts w:asciiTheme="minorHAnsi" w:eastAsia="Calibri" w:hAnsiTheme="minorHAnsi" w:cstheme="minorHAnsi"/>
          <w:i/>
          <w:lang w:eastAsia="en-US"/>
        </w:rPr>
      </w:pPr>
    </w:p>
    <w:p w:rsidR="0007383B" w:rsidRDefault="0007383B" w:rsidP="0007383B">
      <w:pPr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ZAWIADAMIAM</w:t>
      </w:r>
    </w:p>
    <w:p w:rsidR="0007383B" w:rsidRDefault="0007383B" w:rsidP="0007383B">
      <w:pPr>
        <w:jc w:val="center"/>
        <w:rPr>
          <w:rFonts w:asciiTheme="minorHAnsi" w:eastAsia="Times New Roman" w:hAnsiTheme="minorHAnsi" w:cstheme="minorHAnsi"/>
          <w:b/>
        </w:rPr>
      </w:pPr>
    </w:p>
    <w:p w:rsidR="0007383B" w:rsidRPr="0007383B" w:rsidRDefault="0007383B" w:rsidP="0007383B">
      <w:pPr>
        <w:jc w:val="both"/>
        <w:rPr>
          <w:rFonts w:asciiTheme="minorHAnsi" w:hAnsiTheme="minorHAnsi" w:cstheme="minorHAnsi"/>
          <w:sz w:val="22"/>
          <w:szCs w:val="22"/>
        </w:rPr>
      </w:pPr>
      <w:r w:rsidRPr="0007383B">
        <w:rPr>
          <w:rFonts w:asciiTheme="minorHAnsi" w:eastAsia="Times New Roman" w:hAnsiTheme="minorHAnsi" w:cstheme="minorHAnsi"/>
          <w:sz w:val="22"/>
          <w:szCs w:val="22"/>
        </w:rPr>
        <w:t>strony postępowania</w:t>
      </w:r>
      <w:r w:rsidR="00E51424">
        <w:rPr>
          <w:rFonts w:asciiTheme="minorHAnsi" w:eastAsia="Times New Roman" w:hAnsiTheme="minorHAnsi" w:cstheme="minorHAnsi"/>
          <w:sz w:val="22"/>
          <w:szCs w:val="22"/>
        </w:rPr>
        <w:t>, że</w:t>
      </w:r>
      <w:r w:rsidRPr="0007383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7383B">
        <w:rPr>
          <w:rFonts w:asciiTheme="minorHAnsi" w:hAnsiTheme="minorHAnsi" w:cstheme="minorHAnsi"/>
          <w:sz w:val="22"/>
          <w:szCs w:val="22"/>
        </w:rPr>
        <w:t xml:space="preserve">wydanie decyzji o środowiskowych uwarunkowaniach dla przedsięwzięcia </w:t>
      </w:r>
      <w:r w:rsidRPr="0007383B">
        <w:rPr>
          <w:rFonts w:asciiTheme="minorHAnsi" w:hAnsiTheme="minorHAnsi" w:cstheme="minorHAnsi"/>
          <w:bCs/>
          <w:sz w:val="22"/>
          <w:szCs w:val="22"/>
        </w:rPr>
        <w:t>pn.:</w:t>
      </w:r>
      <w:r w:rsidRPr="0007383B">
        <w:rPr>
          <w:rFonts w:asciiTheme="minorHAnsi" w:hAnsiTheme="minorHAnsi" w:cstheme="minorHAnsi"/>
          <w:sz w:val="22"/>
          <w:szCs w:val="22"/>
        </w:rPr>
        <w:t xml:space="preserve"> „Rozbudowa istniejącej galwanizerni na działce ewidencyjnej nr 283, obręb Zieliniec, gmina Kołaczkowo” nie nastąpi w ustawowym terminie.</w:t>
      </w:r>
    </w:p>
    <w:p w:rsidR="0007383B" w:rsidRPr="0007383B" w:rsidRDefault="0007383B" w:rsidP="0007383B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07383B">
        <w:rPr>
          <w:rFonts w:asciiTheme="minorHAnsi" w:hAnsiTheme="minorHAnsi" w:cstheme="minorHAnsi"/>
          <w:sz w:val="22"/>
          <w:szCs w:val="22"/>
        </w:rPr>
        <w:t>Przyczyną zwłoki jest oczekiwanie przez organ na zajęcie stanowiska przez Marszałka Województwa Wielkopolskiego, Regionalnego Dyrektora Ochrony Środowiska w Poznaniu oraz Dyrektora Regionalnego Zarządu Gospodarki Wodnej Wód Polskich w Poznaniu</w:t>
      </w:r>
      <w:r w:rsidR="00EA304B">
        <w:rPr>
          <w:rFonts w:asciiTheme="minorHAnsi" w:hAnsiTheme="minorHAnsi" w:cstheme="minorHAnsi"/>
          <w:sz w:val="22"/>
          <w:szCs w:val="22"/>
        </w:rPr>
        <w:t>,</w:t>
      </w:r>
      <w:r w:rsidRPr="0007383B">
        <w:rPr>
          <w:rFonts w:asciiTheme="minorHAnsi" w:hAnsiTheme="minorHAnsi" w:cstheme="minorHAnsi"/>
          <w:sz w:val="22"/>
          <w:szCs w:val="22"/>
        </w:rPr>
        <w:t xml:space="preserve"> po przesłaniu w dniu 15.10.2021 r. </w:t>
      </w:r>
      <w:r w:rsidR="00E51424">
        <w:rPr>
          <w:rFonts w:asciiTheme="minorHAnsi" w:hAnsiTheme="minorHAnsi" w:cstheme="minorHAnsi"/>
          <w:sz w:val="22"/>
          <w:szCs w:val="22"/>
        </w:rPr>
        <w:br/>
        <w:t xml:space="preserve">przez </w:t>
      </w:r>
      <w:r w:rsidRPr="0007383B">
        <w:rPr>
          <w:rFonts w:asciiTheme="minorHAnsi" w:hAnsiTheme="minorHAnsi" w:cstheme="minorHAnsi"/>
          <w:sz w:val="22"/>
          <w:szCs w:val="22"/>
        </w:rPr>
        <w:t>organ prowadzący postępowanie kserokopii materiału dowodowego zgromadzonego w toku p</w:t>
      </w:r>
      <w:r w:rsidR="00E51424">
        <w:rPr>
          <w:rFonts w:asciiTheme="minorHAnsi" w:hAnsiTheme="minorHAnsi" w:cstheme="minorHAnsi"/>
          <w:sz w:val="22"/>
          <w:szCs w:val="22"/>
        </w:rPr>
        <w:t xml:space="preserve">ostępowania o wydanie decyzji o </w:t>
      </w:r>
      <w:r w:rsidRPr="0007383B">
        <w:rPr>
          <w:rFonts w:asciiTheme="minorHAnsi" w:hAnsiTheme="minorHAnsi" w:cstheme="minorHAnsi"/>
          <w:sz w:val="22"/>
          <w:szCs w:val="22"/>
        </w:rPr>
        <w:t>środowiskowych uwarunkowaniach dla ww. przedsięwzięcia.</w:t>
      </w:r>
    </w:p>
    <w:p w:rsidR="0007383B" w:rsidRPr="0007383B" w:rsidRDefault="0007383B" w:rsidP="0007383B">
      <w:pPr>
        <w:pStyle w:val="Zawartotabeli"/>
        <w:tabs>
          <w:tab w:val="left" w:pos="360"/>
        </w:tabs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07383B">
        <w:rPr>
          <w:rFonts w:asciiTheme="minorHAnsi" w:hAnsiTheme="minorHAnsi" w:cstheme="minorHAnsi"/>
          <w:sz w:val="22"/>
          <w:szCs w:val="22"/>
        </w:rPr>
        <w:t xml:space="preserve">Jednocześnie informuję, iż </w:t>
      </w:r>
      <w:r w:rsidRPr="0007383B">
        <w:rPr>
          <w:rFonts w:asciiTheme="minorHAnsi" w:eastAsia="Times New Roman" w:hAnsiTheme="minorHAnsi" w:cstheme="minorHAnsi"/>
          <w:sz w:val="22"/>
          <w:szCs w:val="22"/>
        </w:rPr>
        <w:t xml:space="preserve">Państwowy Powiatowy Inspektor Sanitarny, pismem znak 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07383B">
        <w:rPr>
          <w:rFonts w:asciiTheme="minorHAnsi" w:eastAsia="Times New Roman" w:hAnsiTheme="minorHAnsi" w:cstheme="minorHAnsi"/>
          <w:sz w:val="22"/>
          <w:szCs w:val="22"/>
        </w:rPr>
        <w:t xml:space="preserve">ON-NS.9011.598.2021 z dnia 03.11.2021 (wpłynęło do organu za pośrednictwem </w:t>
      </w:r>
      <w:proofErr w:type="spellStart"/>
      <w:r w:rsidRPr="0007383B">
        <w:rPr>
          <w:rFonts w:asciiTheme="minorHAnsi" w:eastAsia="Times New Roman" w:hAnsiTheme="minorHAnsi" w:cstheme="minorHAnsi"/>
          <w:sz w:val="22"/>
          <w:szCs w:val="22"/>
        </w:rPr>
        <w:t>ePUAP</w:t>
      </w:r>
      <w:proofErr w:type="spellEnd"/>
      <w:r w:rsidRPr="0007383B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  <w:r>
        <w:rPr>
          <w:rFonts w:asciiTheme="minorHAnsi" w:eastAsia="Times New Roman" w:hAnsiTheme="minorHAnsi" w:cstheme="minorHAnsi"/>
          <w:sz w:val="22"/>
          <w:szCs w:val="22"/>
        </w:rPr>
        <w:t>po </w:t>
      </w:r>
      <w:r w:rsidRPr="0007383B">
        <w:rPr>
          <w:rFonts w:asciiTheme="minorHAnsi" w:eastAsia="Times New Roman" w:hAnsiTheme="minorHAnsi" w:cstheme="minorHAnsi"/>
          <w:sz w:val="22"/>
          <w:szCs w:val="22"/>
        </w:rPr>
        <w:t>przeanalizowaniu przedłożonych materiałów poinformował tut. organ, że stanowisko zawarte w opinii sanitarnej</w:t>
      </w:r>
      <w:r w:rsidRPr="0007383B">
        <w:rPr>
          <w:rFonts w:asciiTheme="minorHAnsi" w:hAnsiTheme="minorHAnsi" w:cstheme="minorHAnsi"/>
          <w:sz w:val="22"/>
          <w:szCs w:val="22"/>
        </w:rPr>
        <w:t xml:space="preserve"> z dnia 19.12.2019 r. (ON.NS.722.8.2019) nie uległo zmianie i nada</w:t>
      </w:r>
      <w:r w:rsidR="00EA304B">
        <w:rPr>
          <w:rFonts w:asciiTheme="minorHAnsi" w:hAnsiTheme="minorHAnsi" w:cstheme="minorHAnsi"/>
          <w:sz w:val="22"/>
          <w:szCs w:val="22"/>
        </w:rPr>
        <w:t>l</w:t>
      </w:r>
      <w:r w:rsidRPr="0007383B">
        <w:rPr>
          <w:rFonts w:asciiTheme="minorHAnsi" w:hAnsiTheme="minorHAnsi" w:cstheme="minorHAnsi"/>
          <w:sz w:val="22"/>
          <w:szCs w:val="22"/>
        </w:rPr>
        <w:t xml:space="preserve"> jest aktualne.</w:t>
      </w:r>
    </w:p>
    <w:p w:rsidR="0007383B" w:rsidRPr="0007383B" w:rsidRDefault="0007383B" w:rsidP="0007383B">
      <w:pPr>
        <w:ind w:firstLine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7383B">
        <w:rPr>
          <w:rFonts w:asciiTheme="minorHAnsi" w:eastAsia="Times New Roman" w:hAnsiTheme="minorHAnsi" w:cstheme="minorHAnsi"/>
          <w:sz w:val="22"/>
          <w:szCs w:val="22"/>
          <w:lang w:eastAsia="pl-PL"/>
        </w:rPr>
        <w:t>Wobec powyższego zawiadamiam o wyznaczeniu nowego terminu załatwienia sprawy do </w:t>
      </w:r>
      <w:r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>16.</w:t>
      </w:r>
      <w:r w:rsidRPr="0007383B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>0</w:t>
      </w:r>
      <w:r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>2</w:t>
      </w:r>
      <w:r w:rsidRPr="0007383B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>.202</w:t>
      </w:r>
      <w:r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>2</w:t>
      </w:r>
      <w:r w:rsidRPr="0007383B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 xml:space="preserve"> r.</w:t>
      </w:r>
    </w:p>
    <w:p w:rsidR="0007383B" w:rsidRDefault="0007383B" w:rsidP="0007383B">
      <w:pPr>
        <w:rPr>
          <w:rFonts w:asciiTheme="minorHAnsi" w:eastAsia="Times New Roman" w:hAnsiTheme="minorHAnsi" w:cstheme="minorHAnsi"/>
          <w:i/>
          <w:lang w:eastAsia="pl-PL"/>
        </w:rPr>
      </w:pPr>
    </w:p>
    <w:p w:rsidR="0007383B" w:rsidRDefault="0007383B" w:rsidP="0007383B">
      <w:pPr>
        <w:rPr>
          <w:rFonts w:asciiTheme="minorHAnsi" w:eastAsia="Times New Roman" w:hAnsiTheme="minorHAnsi" w:cstheme="minorHAnsi"/>
          <w:i/>
          <w:lang w:eastAsia="pl-PL"/>
        </w:rPr>
      </w:pPr>
    </w:p>
    <w:p w:rsidR="00A72F8B" w:rsidRPr="00990870" w:rsidRDefault="00A72F8B" w:rsidP="00A72F8B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0870">
        <w:rPr>
          <w:rFonts w:asciiTheme="minorHAnsi" w:hAnsiTheme="minorHAnsi" w:cstheme="minorHAnsi"/>
          <w:b/>
          <w:bCs/>
          <w:sz w:val="22"/>
          <w:szCs w:val="22"/>
        </w:rPr>
        <w:t>WÓJT</w:t>
      </w:r>
    </w:p>
    <w:p w:rsidR="00A72F8B" w:rsidRDefault="00A72F8B" w:rsidP="00A72F8B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0870">
        <w:rPr>
          <w:rFonts w:asciiTheme="minorHAnsi" w:hAnsiTheme="minorHAnsi" w:cstheme="minorHAnsi"/>
          <w:b/>
          <w:bCs/>
          <w:sz w:val="22"/>
          <w:szCs w:val="22"/>
        </w:rPr>
        <w:t>TERESA WASZAK</w:t>
      </w:r>
    </w:p>
    <w:p w:rsidR="00E51424" w:rsidRPr="002D05DD" w:rsidRDefault="00E51424" w:rsidP="0007383B">
      <w:pPr>
        <w:rPr>
          <w:rFonts w:asciiTheme="minorHAnsi" w:eastAsia="Times New Roman" w:hAnsiTheme="minorHAnsi" w:cstheme="minorHAnsi"/>
          <w:i/>
          <w:lang w:eastAsia="pl-PL"/>
        </w:rPr>
      </w:pPr>
    </w:p>
    <w:p w:rsidR="0007383B" w:rsidRPr="002D05DD" w:rsidRDefault="0007383B" w:rsidP="0007383B">
      <w:pPr>
        <w:rPr>
          <w:rFonts w:asciiTheme="minorHAnsi" w:eastAsia="Times New Roman" w:hAnsiTheme="minorHAnsi" w:cstheme="minorHAnsi"/>
          <w:i/>
          <w:lang w:eastAsia="pl-PL"/>
        </w:rPr>
      </w:pPr>
    </w:p>
    <w:p w:rsidR="0007383B" w:rsidRDefault="0007383B" w:rsidP="0007383B">
      <w:pPr>
        <w:rPr>
          <w:rFonts w:asciiTheme="minorHAnsi" w:eastAsia="Times New Roman" w:hAnsiTheme="minorHAnsi" w:cstheme="minorHAnsi"/>
          <w:i/>
          <w:lang w:eastAsia="pl-PL"/>
        </w:rPr>
      </w:pPr>
    </w:p>
    <w:p w:rsidR="0007383B" w:rsidRPr="002D05DD" w:rsidRDefault="0007383B" w:rsidP="0007383B">
      <w:pPr>
        <w:rPr>
          <w:rFonts w:asciiTheme="minorHAnsi" w:eastAsia="Times New Roman" w:hAnsiTheme="minorHAnsi" w:cstheme="minorHAnsi"/>
          <w:i/>
          <w:lang w:eastAsia="pl-PL"/>
        </w:rPr>
      </w:pPr>
    </w:p>
    <w:p w:rsidR="00E51424" w:rsidRPr="002D05DD" w:rsidRDefault="00E51424" w:rsidP="0007383B">
      <w:pPr>
        <w:jc w:val="both"/>
        <w:rPr>
          <w:rFonts w:asciiTheme="minorHAnsi" w:hAnsiTheme="minorHAnsi" w:cstheme="minorHAnsi"/>
          <w:b/>
          <w:bCs/>
        </w:rPr>
      </w:pPr>
    </w:p>
    <w:p w:rsidR="0007383B" w:rsidRPr="00F75B2E" w:rsidRDefault="0007383B" w:rsidP="0007383B">
      <w:pPr>
        <w:jc w:val="both"/>
        <w:rPr>
          <w:rFonts w:asciiTheme="minorHAnsi" w:hAnsiTheme="minorHAnsi" w:cstheme="minorHAnsi"/>
          <w:b/>
          <w:bCs/>
        </w:rPr>
      </w:pPr>
      <w:r w:rsidRPr="00F75B2E">
        <w:rPr>
          <w:rFonts w:asciiTheme="minorHAnsi" w:hAnsiTheme="minorHAnsi" w:cstheme="minorHAnsi"/>
          <w:b/>
          <w:bCs/>
        </w:rPr>
        <w:t>Otrzymują:</w:t>
      </w:r>
    </w:p>
    <w:p w:rsidR="0007383B" w:rsidRPr="00F75B2E" w:rsidRDefault="0007383B" w:rsidP="0007383B">
      <w:pPr>
        <w:pStyle w:val="Akapitzlist"/>
        <w:numPr>
          <w:ilvl w:val="0"/>
          <w:numId w:val="1"/>
        </w:numPr>
        <w:autoSpaceDN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Inwestor/wnioskodawca;</w:t>
      </w:r>
    </w:p>
    <w:p w:rsidR="0007383B" w:rsidRPr="00F55889" w:rsidRDefault="0007383B" w:rsidP="0007383B">
      <w:pPr>
        <w:pStyle w:val="Akapitzlist"/>
        <w:numPr>
          <w:ilvl w:val="0"/>
          <w:numId w:val="1"/>
        </w:numPr>
        <w:autoSpaceDN/>
        <w:contextualSpacing/>
        <w:jc w:val="both"/>
        <w:rPr>
          <w:rFonts w:asciiTheme="minorHAnsi" w:hAnsiTheme="minorHAnsi" w:cstheme="minorHAnsi"/>
          <w:bCs/>
        </w:rPr>
      </w:pPr>
      <w:r w:rsidRPr="00F55889">
        <w:rPr>
          <w:rFonts w:asciiTheme="minorHAnsi" w:hAnsiTheme="minorHAnsi" w:cstheme="minorHAnsi"/>
          <w:bCs/>
        </w:rPr>
        <w:t>Strony postępowania poprzez niniejsze obwieszczenie;</w:t>
      </w:r>
    </w:p>
    <w:p w:rsidR="0007383B" w:rsidRPr="00A72F8B" w:rsidRDefault="0007383B" w:rsidP="00A72F8B">
      <w:pPr>
        <w:pStyle w:val="Akapitzlist"/>
        <w:numPr>
          <w:ilvl w:val="0"/>
          <w:numId w:val="1"/>
        </w:numPr>
        <w:autoSpaceDN/>
        <w:contextualSpacing/>
        <w:rPr>
          <w:rFonts w:asciiTheme="minorHAnsi" w:hAnsiTheme="minorHAnsi" w:cstheme="minorHAnsi"/>
          <w:bCs/>
        </w:rPr>
      </w:pPr>
      <w:r w:rsidRPr="00F55889">
        <w:rPr>
          <w:rFonts w:asciiTheme="minorHAnsi" w:hAnsiTheme="minorHAnsi" w:cstheme="minorHAnsi"/>
          <w:bCs/>
        </w:rPr>
        <w:t>a/a.</w:t>
      </w:r>
    </w:p>
    <w:p w:rsidR="0007383B" w:rsidRDefault="0007383B" w:rsidP="0007383B">
      <w:pPr>
        <w:pBdr>
          <w:bottom w:val="single" w:sz="4" w:space="1" w:color="auto"/>
        </w:pBdr>
        <w:rPr>
          <w:rFonts w:eastAsia="Times New Roman" w:cs="Times New Roman"/>
          <w:i/>
          <w:lang w:eastAsia="pl-PL"/>
        </w:rPr>
      </w:pPr>
      <w:bookmarkStart w:id="0" w:name="_GoBack"/>
      <w:bookmarkEnd w:id="0"/>
    </w:p>
    <w:p w:rsidR="0007383B" w:rsidRPr="00050F4B" w:rsidRDefault="0007383B" w:rsidP="0007383B">
      <w:pPr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050F4B">
        <w:rPr>
          <w:rFonts w:eastAsia="Times New Roman" w:cs="Times New Roman"/>
          <w:i/>
          <w:sz w:val="18"/>
          <w:szCs w:val="18"/>
          <w:lang w:eastAsia="pl-PL"/>
        </w:rPr>
        <w:t>Art.  36 kpa §  1.  O każdym przypadku niezałatwienia sprawy w terminie organ administracji publicznej jest obowiązany zawiadomić strony, podając przyczyny zwłoki, wskazując nowy termin załatwienia sprawy oraz pouczając o prawie do wniesienia ponaglenia.</w:t>
      </w:r>
    </w:p>
    <w:p w:rsidR="0007383B" w:rsidRPr="00050F4B" w:rsidRDefault="0007383B" w:rsidP="0007383B">
      <w:pPr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050F4B">
        <w:rPr>
          <w:rFonts w:eastAsia="Times New Roman" w:cs="Times New Roman"/>
          <w:i/>
          <w:sz w:val="18"/>
          <w:szCs w:val="18"/>
          <w:lang w:eastAsia="pl-PL"/>
        </w:rPr>
        <w:t>Art.  36 kpa §  2.  Ten sam obowiązek ciąży na organie administracji publicznej również w przypadk</w:t>
      </w:r>
      <w:r>
        <w:rPr>
          <w:rFonts w:eastAsia="Times New Roman" w:cs="Times New Roman"/>
          <w:i/>
          <w:sz w:val="18"/>
          <w:szCs w:val="18"/>
          <w:lang w:eastAsia="pl-PL"/>
        </w:rPr>
        <w:t>u zwłoki w załatwieniu sprawy z </w:t>
      </w:r>
      <w:r w:rsidRPr="00050F4B">
        <w:rPr>
          <w:rFonts w:eastAsia="Times New Roman" w:cs="Times New Roman"/>
          <w:i/>
          <w:sz w:val="18"/>
          <w:szCs w:val="18"/>
          <w:lang w:eastAsia="pl-PL"/>
        </w:rPr>
        <w:t>przyczyn niezależnych od organu.</w:t>
      </w:r>
    </w:p>
    <w:p w:rsidR="0007383B" w:rsidRPr="00050F4B" w:rsidRDefault="0007383B" w:rsidP="0007383B">
      <w:pPr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050F4B">
        <w:rPr>
          <w:rFonts w:eastAsia="Times New Roman" w:cs="Times New Roman"/>
          <w:i/>
          <w:sz w:val="18"/>
          <w:szCs w:val="18"/>
          <w:lang w:eastAsia="pl-PL"/>
        </w:rPr>
        <w:t>Art.  37 kpa § 1.  Stronie służy prawo do wniesienia ponaglenia, jeżeli:</w:t>
      </w:r>
    </w:p>
    <w:p w:rsidR="0007383B" w:rsidRPr="00050F4B" w:rsidRDefault="0007383B" w:rsidP="0007383B">
      <w:pPr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050F4B">
        <w:rPr>
          <w:rFonts w:eastAsia="Times New Roman" w:cs="Times New Roman"/>
          <w:i/>
          <w:sz w:val="18"/>
          <w:szCs w:val="18"/>
          <w:lang w:eastAsia="pl-PL"/>
        </w:rPr>
        <w:t xml:space="preserve">1) nie załatwiono sprawy w terminie określonym w art. 35 lub przepisach szczególnych ani w terminie wskazanym zgodnie </w:t>
      </w:r>
      <w:r>
        <w:rPr>
          <w:rFonts w:eastAsia="Times New Roman" w:cs="Times New Roman"/>
          <w:i/>
          <w:sz w:val="18"/>
          <w:szCs w:val="18"/>
          <w:lang w:eastAsia="pl-PL"/>
        </w:rPr>
        <w:br/>
      </w:r>
      <w:r w:rsidRPr="00050F4B">
        <w:rPr>
          <w:rFonts w:eastAsia="Times New Roman" w:cs="Times New Roman"/>
          <w:i/>
          <w:sz w:val="18"/>
          <w:szCs w:val="18"/>
          <w:lang w:eastAsia="pl-PL"/>
        </w:rPr>
        <w:t>z art. 36 § 1 (bezczynność);</w:t>
      </w:r>
    </w:p>
    <w:p w:rsidR="0007383B" w:rsidRPr="00050F4B" w:rsidRDefault="0007383B" w:rsidP="0007383B">
      <w:pPr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050F4B">
        <w:rPr>
          <w:rFonts w:eastAsia="Times New Roman" w:cs="Times New Roman"/>
          <w:i/>
          <w:sz w:val="18"/>
          <w:szCs w:val="18"/>
          <w:lang w:eastAsia="pl-PL"/>
        </w:rPr>
        <w:t>2) postępowanie jest prowadzone dłużej niż jest to niezbędne do załatwienia sprawy (przewlekłość).</w:t>
      </w:r>
    </w:p>
    <w:p w:rsidR="0007383B" w:rsidRPr="00050F4B" w:rsidRDefault="0007383B" w:rsidP="0007383B">
      <w:pPr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050F4B">
        <w:rPr>
          <w:rFonts w:eastAsia="Times New Roman" w:cs="Times New Roman"/>
          <w:i/>
          <w:sz w:val="18"/>
          <w:szCs w:val="18"/>
          <w:lang w:eastAsia="pl-PL"/>
        </w:rPr>
        <w:t>Art.  37 kpa § 2.  Ponaglenie zawiera uzasadnienie.</w:t>
      </w:r>
    </w:p>
    <w:p w:rsidR="0007383B" w:rsidRPr="00050F4B" w:rsidRDefault="0007383B" w:rsidP="0007383B">
      <w:pPr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050F4B">
        <w:rPr>
          <w:rFonts w:eastAsia="Times New Roman" w:cs="Times New Roman"/>
          <w:i/>
          <w:sz w:val="18"/>
          <w:szCs w:val="18"/>
          <w:lang w:eastAsia="pl-PL"/>
        </w:rPr>
        <w:t>Art.  37 kpa § 3.  Ponaglenie wnosi się:</w:t>
      </w:r>
    </w:p>
    <w:p w:rsidR="0007383B" w:rsidRPr="00050F4B" w:rsidRDefault="0007383B" w:rsidP="0007383B">
      <w:pPr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050F4B">
        <w:rPr>
          <w:rFonts w:eastAsia="Times New Roman" w:cs="Times New Roman"/>
          <w:i/>
          <w:sz w:val="18"/>
          <w:szCs w:val="18"/>
          <w:lang w:eastAsia="pl-PL"/>
        </w:rPr>
        <w:t>1) do organu wyższego stopnia za pośrednictwem organu prowadzącego postępowanie;</w:t>
      </w:r>
    </w:p>
    <w:p w:rsidR="0007383B" w:rsidRPr="00BE32FA" w:rsidRDefault="0007383B" w:rsidP="0007383B">
      <w:pPr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050F4B">
        <w:rPr>
          <w:rFonts w:eastAsia="Times New Roman" w:cs="Times New Roman"/>
          <w:i/>
          <w:sz w:val="18"/>
          <w:szCs w:val="18"/>
          <w:lang w:eastAsia="pl-PL"/>
        </w:rPr>
        <w:t>2) do organu prowadzącego postępowanie - jeżeli nie ma organu wyższego stopnia.</w:t>
      </w:r>
    </w:p>
    <w:p w:rsidR="0007383B" w:rsidRDefault="0007383B" w:rsidP="0007383B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51664103"/>
      <w:bookmarkStart w:id="2" w:name="_Hlk81552467"/>
    </w:p>
    <w:p w:rsidR="0007383B" w:rsidRDefault="0007383B" w:rsidP="000738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383B" w:rsidRPr="00F75B2E" w:rsidRDefault="0007383B" w:rsidP="0007383B">
      <w:pPr>
        <w:jc w:val="both"/>
        <w:rPr>
          <w:rFonts w:asciiTheme="minorHAnsi" w:eastAsia="Times New Roman" w:hAnsiTheme="minorHAnsi" w:cstheme="minorHAnsi"/>
          <w:b/>
        </w:rPr>
      </w:pPr>
      <w:r w:rsidRPr="00F75B2E">
        <w:rPr>
          <w:rFonts w:asciiTheme="minorHAnsi" w:eastAsia="Times New Roman" w:hAnsiTheme="minorHAnsi" w:cstheme="minorHAnsi"/>
          <w:b/>
        </w:rPr>
        <w:t xml:space="preserve">Publiczne udostępnienie niniejszego zawiadomienia w Biuletynie Informacji Publicznej </w:t>
      </w:r>
      <w:r>
        <w:rPr>
          <w:rFonts w:asciiTheme="minorHAnsi" w:eastAsia="Times New Roman" w:hAnsiTheme="minorHAnsi" w:cstheme="minorHAnsi"/>
          <w:b/>
        </w:rPr>
        <w:br/>
      </w:r>
      <w:r w:rsidRPr="00F75B2E">
        <w:rPr>
          <w:rFonts w:asciiTheme="minorHAnsi" w:eastAsia="Times New Roman" w:hAnsiTheme="minorHAnsi" w:cstheme="minorHAnsi"/>
          <w:b/>
        </w:rPr>
        <w:t xml:space="preserve">Urzędu Gminy w Kołaczkowie następuje z dniem </w:t>
      </w:r>
      <w:r w:rsidR="00A72F8B" w:rsidRPr="00A72F8B">
        <w:rPr>
          <w:rFonts w:asciiTheme="minorHAnsi" w:eastAsia="Times New Roman" w:hAnsiTheme="minorHAnsi" w:cstheme="minorHAnsi"/>
          <w:b/>
          <w:u w:val="single"/>
        </w:rPr>
        <w:t>15 grudnia 2021 r.</w:t>
      </w:r>
    </w:p>
    <w:bookmarkEnd w:id="1"/>
    <w:bookmarkEnd w:id="2"/>
    <w:p w:rsidR="0007383B" w:rsidRDefault="0007383B" w:rsidP="0007383B">
      <w:pPr>
        <w:rPr>
          <w:rFonts w:asciiTheme="minorHAnsi" w:hAnsiTheme="minorHAnsi" w:cstheme="minorHAnsi"/>
        </w:rPr>
      </w:pPr>
    </w:p>
    <w:p w:rsidR="00F3771A" w:rsidRPr="0007383B" w:rsidRDefault="00F3771A" w:rsidP="0007383B">
      <w:pPr>
        <w:autoSpaceDN/>
        <w:contextualSpacing/>
        <w:rPr>
          <w:rFonts w:asciiTheme="minorHAnsi" w:hAnsiTheme="minorHAnsi" w:cstheme="minorHAnsi"/>
          <w:bCs/>
        </w:rPr>
      </w:pPr>
    </w:p>
    <w:sectPr w:rsidR="00F3771A" w:rsidRPr="0007383B">
      <w:footerReference w:type="default" r:id="rId8"/>
      <w:pgSz w:w="11906" w:h="16838"/>
      <w:pgMar w:top="1134" w:right="1134" w:bottom="2393" w:left="1134" w:header="708" w:footer="5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0A1" w:rsidRDefault="006140A1">
      <w:r>
        <w:separator/>
      </w:r>
    </w:p>
  </w:endnote>
  <w:endnote w:type="continuationSeparator" w:id="0">
    <w:p w:rsidR="006140A1" w:rsidRDefault="0061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23F" w:rsidRDefault="006140A1">
    <w:pPr>
      <w:pStyle w:val="Stopka"/>
    </w:pPr>
  </w:p>
  <w:tbl>
    <w:tblPr>
      <w:tblW w:w="9600" w:type="dxa"/>
      <w:tblInd w:w="2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00"/>
    </w:tblGrid>
    <w:tr w:rsidR="0046023F">
      <w:tc>
        <w:tcPr>
          <w:tcW w:w="9600" w:type="dxa"/>
          <w:tcBorders>
            <w:top w:val="single" w:sz="8" w:space="0" w:color="0099CC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6023F" w:rsidRDefault="006140A1">
          <w:pPr>
            <w:spacing w:line="0" w:lineRule="atLeast"/>
            <w:ind w:left="240"/>
            <w:rPr>
              <w:rFonts w:eastAsia="Times New Roman"/>
              <w:sz w:val="16"/>
              <w:szCs w:val="16"/>
            </w:rPr>
          </w:pPr>
        </w:p>
        <w:p w:rsidR="0046023F" w:rsidRPr="002D5E21" w:rsidRDefault="00E51424">
          <w:pPr>
            <w:spacing w:after="120" w:line="0" w:lineRule="atLeast"/>
            <w:ind w:left="240"/>
            <w:rPr>
              <w:rFonts w:asciiTheme="minorHAnsi" w:eastAsia="Times New Roman" w:hAnsiTheme="minorHAnsi" w:cstheme="minorHAnsi"/>
              <w:sz w:val="20"/>
              <w:szCs w:val="20"/>
            </w:rPr>
          </w:pPr>
          <w:r w:rsidRPr="002D5E21">
            <w:rPr>
              <w:rFonts w:asciiTheme="minorHAnsi" w:eastAsia="Times New Roman" w:hAnsiTheme="minorHAnsi" w:cstheme="minorHAnsi"/>
              <w:b/>
              <w:sz w:val="20"/>
              <w:szCs w:val="20"/>
              <w:u w:val="single"/>
            </w:rPr>
            <w:t>Sprawę prowadzi:</w:t>
          </w:r>
          <w:r w:rsidRPr="002D5E21">
            <w:rPr>
              <w:rFonts w:asciiTheme="minorHAnsi" w:eastAsia="Times New Roman" w:hAnsiTheme="minorHAnsi" w:cstheme="minorHAnsi"/>
              <w:sz w:val="20"/>
              <w:szCs w:val="20"/>
            </w:rPr>
            <w:t xml:space="preserve"> Olga Pietrzykowska, pokój nr </w:t>
          </w:r>
          <w:r>
            <w:rPr>
              <w:rFonts w:asciiTheme="minorHAnsi" w:eastAsia="Times New Roman" w:hAnsiTheme="minorHAnsi" w:cstheme="minorHAnsi"/>
              <w:sz w:val="20"/>
              <w:szCs w:val="20"/>
            </w:rPr>
            <w:t xml:space="preserve">11, </w:t>
          </w:r>
          <w:r w:rsidRPr="002D5E21">
            <w:rPr>
              <w:rFonts w:asciiTheme="minorHAnsi" w:eastAsia="Times New Roman" w:hAnsiTheme="minorHAnsi" w:cstheme="minorHAnsi"/>
              <w:sz w:val="20"/>
              <w:szCs w:val="20"/>
            </w:rPr>
            <w:t>tel. 61 43-80-341, email: srodowisko@kolaczkowo.pl</w:t>
          </w:r>
        </w:p>
        <w:p w:rsidR="0046023F" w:rsidRPr="002D5E21" w:rsidRDefault="00E51424">
          <w:pPr>
            <w:spacing w:line="0" w:lineRule="atLeast"/>
            <w:ind w:left="240"/>
            <w:rPr>
              <w:rFonts w:asciiTheme="minorHAnsi" w:eastAsia="Times New Roman" w:hAnsiTheme="minorHAnsi" w:cstheme="minorHAnsi"/>
              <w:b/>
              <w:sz w:val="20"/>
              <w:szCs w:val="20"/>
            </w:rPr>
          </w:pPr>
          <w:r w:rsidRPr="002D5E21">
            <w:rPr>
              <w:rFonts w:asciiTheme="minorHAnsi" w:eastAsia="Times New Roman" w:hAnsiTheme="minorHAnsi" w:cstheme="minorHAnsi"/>
              <w:sz w:val="20"/>
              <w:szCs w:val="20"/>
            </w:rPr>
            <w:t>Urząd Gminy w Kołaczkowie tel. 61 43-80-330, 61 43-85-324, fax: 61 43-85-488,</w:t>
          </w:r>
          <w:r>
            <w:rPr>
              <w:rFonts w:asciiTheme="minorHAnsi" w:eastAsia="Times New Roman" w:hAnsiTheme="minorHAnsi" w:cstheme="minorHAnsi"/>
              <w:sz w:val="20"/>
              <w:szCs w:val="20"/>
            </w:rPr>
            <w:t xml:space="preserve"> </w:t>
          </w:r>
          <w:r w:rsidRPr="002D5E21">
            <w:rPr>
              <w:rFonts w:asciiTheme="minorHAnsi" w:eastAsia="Times New Roman" w:hAnsiTheme="minorHAnsi" w:cstheme="minorHAnsi"/>
              <w:sz w:val="20"/>
              <w:szCs w:val="20"/>
              <w:lang w:val="en-US"/>
            </w:rPr>
            <w:t>email: ug@kolaczkowo.pl</w:t>
          </w:r>
          <w:r>
            <w:rPr>
              <w:rFonts w:asciiTheme="minorHAnsi" w:eastAsia="Times New Roman" w:hAnsiTheme="minorHAnsi" w:cstheme="minorHAnsi"/>
              <w:sz w:val="20"/>
              <w:szCs w:val="20"/>
              <w:lang w:val="en-US"/>
            </w:rPr>
            <w:t>,</w:t>
          </w:r>
        </w:p>
        <w:p w:rsidR="0046023F" w:rsidRDefault="00E51424" w:rsidP="002D5E21">
          <w:pPr>
            <w:spacing w:line="0" w:lineRule="atLeast"/>
            <w:ind w:left="240"/>
            <w:rPr>
              <w:rFonts w:eastAsia="Times New Roman"/>
              <w:lang w:val="en-US"/>
            </w:rPr>
          </w:pPr>
          <w:r>
            <w:rPr>
              <w:rFonts w:asciiTheme="minorHAnsi" w:eastAsia="Times New Roman" w:hAnsiTheme="minorHAnsi" w:cstheme="minorHAnsi"/>
              <w:sz w:val="20"/>
              <w:szCs w:val="20"/>
              <w:lang w:val="en-US"/>
            </w:rPr>
            <w:t>www.kolaczkowo.pl</w:t>
          </w:r>
        </w:p>
      </w:tc>
    </w:tr>
  </w:tbl>
  <w:p w:rsidR="0046023F" w:rsidRDefault="006140A1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0A1" w:rsidRDefault="006140A1">
      <w:r>
        <w:separator/>
      </w:r>
    </w:p>
  </w:footnote>
  <w:footnote w:type="continuationSeparator" w:id="0">
    <w:p w:rsidR="006140A1" w:rsidRDefault="00614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FDB"/>
    <w:multiLevelType w:val="hybridMultilevel"/>
    <w:tmpl w:val="00F050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35A0F"/>
    <w:multiLevelType w:val="hybridMultilevel"/>
    <w:tmpl w:val="5BFC2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450FD"/>
    <w:multiLevelType w:val="hybridMultilevel"/>
    <w:tmpl w:val="A222A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31817"/>
    <w:multiLevelType w:val="hybridMultilevel"/>
    <w:tmpl w:val="0DC49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23256"/>
    <w:multiLevelType w:val="hybridMultilevel"/>
    <w:tmpl w:val="99108E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30475"/>
    <w:multiLevelType w:val="hybridMultilevel"/>
    <w:tmpl w:val="619ACF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3B"/>
    <w:rsid w:val="0007383B"/>
    <w:rsid w:val="006140A1"/>
    <w:rsid w:val="00700F1F"/>
    <w:rsid w:val="007254FE"/>
    <w:rsid w:val="00A72F8B"/>
    <w:rsid w:val="00E51424"/>
    <w:rsid w:val="00EA304B"/>
    <w:rsid w:val="00EF6321"/>
    <w:rsid w:val="00F3771A"/>
    <w:rsid w:val="00F5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57377-9BF4-4821-8C59-DCD8D235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738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07383B"/>
    <w:pPr>
      <w:keepNext/>
      <w:widowControl/>
      <w:suppressAutoHyphens w:val="0"/>
      <w:autoSpaceDN/>
      <w:textAlignment w:val="auto"/>
      <w:outlineLvl w:val="1"/>
    </w:pPr>
    <w:rPr>
      <w:rFonts w:eastAsia="Times New Roman" w:cs="Times New Roman"/>
      <w:b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38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07383B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83B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7383B"/>
    <w:pPr>
      <w:suppressLineNumbers/>
    </w:pPr>
  </w:style>
  <w:style w:type="paragraph" w:styleId="Akapitzlist">
    <w:name w:val="List Paragraph"/>
    <w:basedOn w:val="Normalny"/>
    <w:link w:val="AkapitzlistZnak"/>
    <w:qFormat/>
    <w:rsid w:val="0007383B"/>
    <w:pPr>
      <w:widowControl/>
      <w:suppressAutoHyphens w:val="0"/>
      <w:ind w:left="72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basedOn w:val="Domylnaczcionkaakapitu"/>
    <w:link w:val="Akapitzlist"/>
    <w:rsid w:val="000738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7383B"/>
    <w:rPr>
      <w:color w:val="0563C1" w:themeColor="hyperlink"/>
      <w:u w:val="single"/>
    </w:rPr>
  </w:style>
  <w:style w:type="paragraph" w:customStyle="1" w:styleId="Zawartotabeli">
    <w:name w:val="Zawartość tabeli"/>
    <w:basedOn w:val="Normalny"/>
    <w:rsid w:val="0007383B"/>
    <w:pPr>
      <w:suppressLineNumbers/>
      <w:autoSpaceDN/>
      <w:textAlignment w:val="auto"/>
    </w:pPr>
    <w:rPr>
      <w:rFonts w:eastAsia="Arial Unicode MS" w:cs="Times New Roman"/>
      <w:kern w:val="2"/>
      <w:lang w:eastAsia="pl-PL" w:bidi="ar-SA"/>
    </w:rPr>
  </w:style>
  <w:style w:type="character" w:customStyle="1" w:styleId="Nagwek2Znak">
    <w:name w:val="Nagłówek 2 Znak"/>
    <w:basedOn w:val="Domylnaczcionkaakapitu"/>
    <w:link w:val="Nagwek2"/>
    <w:rsid w:val="0007383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7383B"/>
    <w:pPr>
      <w:widowControl/>
      <w:suppressAutoHyphens w:val="0"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738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7383B"/>
    <w:pPr>
      <w:widowControl/>
      <w:suppressAutoHyphens w:val="0"/>
      <w:autoSpaceDN/>
      <w:ind w:left="1418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7383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4F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4FE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Pietrzykowska</dc:creator>
  <cp:keywords/>
  <dc:description/>
  <cp:lastModifiedBy>Olga Pietrzykowska</cp:lastModifiedBy>
  <cp:revision>6</cp:revision>
  <cp:lastPrinted>2021-12-15T12:42:00Z</cp:lastPrinted>
  <dcterms:created xsi:type="dcterms:W3CDTF">2021-12-14T11:48:00Z</dcterms:created>
  <dcterms:modified xsi:type="dcterms:W3CDTF">2021-12-15T13:38:00Z</dcterms:modified>
</cp:coreProperties>
</file>