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4A" w:rsidRPr="008B6DC2" w:rsidRDefault="00A7424A" w:rsidP="00A7424A">
      <w:pPr>
        <w:jc w:val="right"/>
        <w:rPr>
          <w:rFonts w:asciiTheme="minorHAnsi" w:hAnsiTheme="minorHAnsi" w:cstheme="minorHAnsi"/>
          <w:sz w:val="22"/>
          <w:szCs w:val="22"/>
        </w:rPr>
      </w:pPr>
      <w:r w:rsidRPr="008B6DC2">
        <w:rPr>
          <w:rFonts w:asciiTheme="minorHAnsi" w:hAnsiTheme="minorHAnsi" w:cstheme="minorHAnsi"/>
          <w:sz w:val="22"/>
          <w:szCs w:val="22"/>
        </w:rPr>
        <w:t xml:space="preserve">Kołaczkowo, dn.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8B6D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06.</w:t>
      </w:r>
      <w:r w:rsidRPr="008B6DC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B6DC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7424A" w:rsidRPr="008B6DC2" w:rsidRDefault="00A7424A" w:rsidP="00A742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OŚ.6220.4.2021</w:t>
      </w:r>
    </w:p>
    <w:p w:rsidR="00A7424A" w:rsidRPr="008B6DC2" w:rsidRDefault="00A7424A" w:rsidP="00A7424A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B6DC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OBWIESZCZENIE-ZAWIADOMIENIE</w:t>
      </w:r>
    </w:p>
    <w:p w:rsidR="00A7424A" w:rsidRPr="008B6DC2" w:rsidRDefault="00A7424A" w:rsidP="00A7424A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A7424A" w:rsidRPr="008B6DC2" w:rsidRDefault="00A7424A" w:rsidP="00A7424A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6DC2">
        <w:rPr>
          <w:rFonts w:asciiTheme="minorHAnsi" w:hAnsiTheme="minorHAnsi" w:cstheme="minorHAnsi"/>
          <w:b/>
          <w:sz w:val="28"/>
          <w:szCs w:val="28"/>
        </w:rPr>
        <w:t>o wszczęciu postępowania</w:t>
      </w:r>
    </w:p>
    <w:p w:rsidR="00A7424A" w:rsidRPr="008B6DC2" w:rsidRDefault="00A7424A" w:rsidP="00A7424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424A" w:rsidRPr="00C82419" w:rsidRDefault="00A7424A" w:rsidP="00A7424A">
      <w:pPr>
        <w:pStyle w:val="Tekstpodstawowy"/>
        <w:spacing w:after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82419">
        <w:rPr>
          <w:rFonts w:asciiTheme="minorHAnsi" w:hAnsiTheme="minorHAnsi" w:cstheme="minorHAnsi"/>
          <w:sz w:val="21"/>
          <w:szCs w:val="21"/>
        </w:rPr>
        <w:t xml:space="preserve">Wójt Gminy Kołaczkowo na podstawie art. 61 </w:t>
      </w:r>
      <w:r w:rsidRPr="00C82419">
        <w:rPr>
          <w:rFonts w:asciiTheme="minorHAnsi" w:hAnsiTheme="minorHAnsi" w:cstheme="minorHAnsi"/>
          <w:sz w:val="21"/>
          <w:szCs w:val="21"/>
        </w:rPr>
        <w:sym w:font="Arial" w:char="00A7"/>
      </w:r>
      <w:r w:rsidRPr="00C82419">
        <w:rPr>
          <w:rFonts w:asciiTheme="minorHAnsi" w:hAnsiTheme="minorHAnsi" w:cstheme="minorHAnsi"/>
          <w:sz w:val="21"/>
          <w:szCs w:val="21"/>
        </w:rPr>
        <w:t xml:space="preserve"> 4 i art. 49 ustawy z dnia 14 czerwca 1960 r. Kodeks postępowania administracyjnego (</w:t>
      </w:r>
      <w:r w:rsidRPr="00C82419">
        <w:rPr>
          <w:rFonts w:asciiTheme="minorHAnsi" w:hAnsiTheme="minorHAnsi"/>
          <w:sz w:val="21"/>
          <w:szCs w:val="21"/>
        </w:rPr>
        <w:t xml:space="preserve">Dz. U. z 2027 r., poz. 735 </w:t>
      </w:r>
      <w:proofErr w:type="spellStart"/>
      <w:r w:rsidRPr="00C8241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82419">
        <w:rPr>
          <w:rFonts w:asciiTheme="minorHAnsi" w:hAnsiTheme="minorHAnsi" w:cstheme="minorHAnsi"/>
          <w:sz w:val="21"/>
          <w:szCs w:val="21"/>
        </w:rPr>
        <w:t xml:space="preserve">.) / (dalej: k.p.a.), w związku z art. 74 ust. 3 ustawy z 3 października 2008 r. o udostępnianiu informacji o środowisku i jego ochronie, udziale społeczeństwa w ochronie środowiska oraz o ocenach oddziaływania na środowisko ((Dz.U.2021.247 </w:t>
      </w:r>
      <w:proofErr w:type="spellStart"/>
      <w:r w:rsidRPr="00C8241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82419">
        <w:rPr>
          <w:rFonts w:asciiTheme="minorHAnsi" w:hAnsiTheme="minorHAnsi" w:cstheme="minorHAnsi"/>
          <w:sz w:val="21"/>
          <w:szCs w:val="21"/>
        </w:rPr>
        <w:t xml:space="preserve">.)/ (dalej: ustawa </w:t>
      </w:r>
      <w:proofErr w:type="spellStart"/>
      <w:r w:rsidRPr="00C82419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C82419">
        <w:rPr>
          <w:rFonts w:asciiTheme="minorHAnsi" w:hAnsiTheme="minorHAnsi" w:cstheme="minorHAnsi"/>
          <w:sz w:val="21"/>
          <w:szCs w:val="21"/>
        </w:rPr>
        <w:t>)</w:t>
      </w:r>
    </w:p>
    <w:p w:rsidR="00A7424A" w:rsidRPr="008B6DC2" w:rsidRDefault="00A7424A" w:rsidP="00A742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7424A" w:rsidRPr="008B6DC2" w:rsidRDefault="00A7424A" w:rsidP="00A7424A">
      <w:pPr>
        <w:jc w:val="center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zawiadamia strony, że:</w:t>
      </w:r>
    </w:p>
    <w:p w:rsidR="00A7424A" w:rsidRPr="008B6DC2" w:rsidRDefault="00A7424A" w:rsidP="00A742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7424A" w:rsidRPr="001449C1" w:rsidRDefault="00A7424A" w:rsidP="00A7424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na wniosek z dn. 04.05.2021 r. uzupełniony dnia 09.06.2021 r. przez wnioskodawcę/inwestora: </w:t>
      </w:r>
      <w:r>
        <w:rPr>
          <w:rFonts w:asciiTheme="minorHAnsi" w:hAnsiTheme="minorHAnsi" w:cstheme="minorHAnsi"/>
          <w:sz w:val="21"/>
          <w:szCs w:val="21"/>
        </w:rPr>
        <w:br/>
      </w:r>
      <w:r w:rsidRPr="001449C1">
        <w:rPr>
          <w:rFonts w:asciiTheme="minorHAnsi" w:hAnsiTheme="minorHAnsi" w:cstheme="minorHAnsi"/>
          <w:sz w:val="21"/>
          <w:szCs w:val="21"/>
        </w:rPr>
        <w:t xml:space="preserve">Pana Andrzeja Jędraszaka zostało wszczęte postępowanie administracyjne w sprawie wydania decyzji o środowiskowych uwarunkowaniach dla przedsięwzięcia pn.: </w:t>
      </w:r>
      <w:r w:rsidRPr="001449C1">
        <w:rPr>
          <w:rFonts w:asciiTheme="minorHAnsi" w:hAnsiTheme="minorHAnsi" w:cstheme="minorHAnsi"/>
          <w:b/>
          <w:sz w:val="21"/>
          <w:szCs w:val="21"/>
        </w:rPr>
        <w:t>Budowa urządzenia wodnego umożliwi</w:t>
      </w:r>
      <w:r>
        <w:rPr>
          <w:rFonts w:asciiTheme="minorHAnsi" w:hAnsiTheme="minorHAnsi" w:cstheme="minorHAnsi"/>
          <w:b/>
          <w:sz w:val="21"/>
          <w:szCs w:val="21"/>
        </w:rPr>
        <w:t>ającego pobór wód podziemnych o </w:t>
      </w:r>
      <w:r w:rsidRPr="001449C1">
        <w:rPr>
          <w:rFonts w:asciiTheme="minorHAnsi" w:hAnsiTheme="minorHAnsi" w:cstheme="minorHAnsi"/>
          <w:b/>
          <w:sz w:val="21"/>
          <w:szCs w:val="21"/>
        </w:rPr>
        <w:t>wydajności poboru wód powyżej 10 m</w:t>
      </w:r>
      <w:r w:rsidRPr="001449C1">
        <w:rPr>
          <w:rFonts w:asciiTheme="minorHAnsi" w:hAnsiTheme="minorHAnsi" w:cstheme="minorHAnsi"/>
          <w:b/>
          <w:sz w:val="21"/>
          <w:szCs w:val="21"/>
          <w:vertAlign w:val="superscript"/>
        </w:rPr>
        <w:t>3</w:t>
      </w:r>
      <w:r w:rsidRPr="001449C1">
        <w:rPr>
          <w:rFonts w:asciiTheme="minorHAnsi" w:hAnsiTheme="minorHAnsi" w:cstheme="minorHAnsi"/>
          <w:b/>
          <w:sz w:val="21"/>
          <w:szCs w:val="21"/>
        </w:rPr>
        <w:t>/h, zlokalizowane w miejscowości Cieśle Wi</w:t>
      </w:r>
      <w:r>
        <w:rPr>
          <w:rFonts w:asciiTheme="minorHAnsi" w:hAnsiTheme="minorHAnsi" w:cstheme="minorHAnsi"/>
          <w:b/>
          <w:sz w:val="21"/>
          <w:szCs w:val="21"/>
        </w:rPr>
        <w:t>elkie, gmina Kołaczkowo, powiat </w:t>
      </w:r>
      <w:r w:rsidRPr="001449C1">
        <w:rPr>
          <w:rFonts w:asciiTheme="minorHAnsi" w:hAnsiTheme="minorHAnsi" w:cstheme="minorHAnsi"/>
          <w:b/>
          <w:sz w:val="21"/>
          <w:szCs w:val="21"/>
        </w:rPr>
        <w:t>wrzesiński, województwo wielkopolskie na działce o numerze ewidencyjnym 56/2 (obręb ewidencyjny 303001_2.0105.56/2)”</w:t>
      </w:r>
    </w:p>
    <w:p w:rsidR="00A7424A" w:rsidRPr="001449C1" w:rsidRDefault="00A7424A" w:rsidP="00A7424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organem właściwym do wydania decyzji o środowiskowych uwarunkowaniach jest Wójt Gminy Kołaczkowo </w:t>
      </w:r>
      <w:r w:rsidRPr="001449C1">
        <w:rPr>
          <w:rFonts w:asciiTheme="minorHAnsi" w:hAnsiTheme="minorHAnsi" w:cstheme="minorHAnsi"/>
          <w:sz w:val="21"/>
          <w:szCs w:val="21"/>
        </w:rPr>
        <w:br/>
        <w:t xml:space="preserve">(zgodnie z art. 75 ust 1 pkt 4 ustawa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);</w:t>
      </w:r>
    </w:p>
    <w:p w:rsidR="00A7424A" w:rsidRPr="001449C1" w:rsidRDefault="00A7424A" w:rsidP="00A7424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>organ prowadzący postępowanie w dniu 11.06.2021 r. wystąpił o wydanie opinii co do potrzeby przeprowadzenia oceny oddziaływania przedsięwzięcia na środowisko, a w przypadku stwierdzenia takiej potrzeby o określenie zakresu raportu o oddziaływaniu przedsięwzięcia na środowisko dla ww. przedsięwzięcia do nw. organów opiniujących:</w:t>
      </w:r>
    </w:p>
    <w:p w:rsidR="00A7424A" w:rsidRPr="001449C1" w:rsidRDefault="00A7424A" w:rsidP="00A7424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Regionalnego Dyrektora Ochrony Środowiska w Poznaniu </w:t>
      </w:r>
      <w:r w:rsidRPr="001449C1">
        <w:rPr>
          <w:rFonts w:asciiTheme="minorHAnsi" w:hAnsiTheme="minorHAnsi" w:cstheme="minorHAnsi"/>
          <w:bCs/>
          <w:sz w:val="21"/>
          <w:szCs w:val="21"/>
        </w:rPr>
        <w:t>(</w:t>
      </w:r>
      <w:r w:rsidRPr="001449C1">
        <w:rPr>
          <w:rFonts w:asciiTheme="minorHAnsi" w:hAnsiTheme="minorHAnsi" w:cstheme="minorHAnsi"/>
          <w:sz w:val="21"/>
          <w:szCs w:val="21"/>
        </w:rPr>
        <w:t xml:space="preserve">zgodnie z 64 ust. 1 pkt 1 ustawy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),</w:t>
      </w:r>
    </w:p>
    <w:p w:rsidR="00A7424A" w:rsidRPr="001449C1" w:rsidRDefault="00A7424A" w:rsidP="00A7424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Państwowego Powiatowego Inspektora Sanitarnego we Wrześni (zgodnie z art. 64 ust. 1 pkt 2 ustawy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),</w:t>
      </w:r>
    </w:p>
    <w:p w:rsidR="00A7424A" w:rsidRPr="001449C1" w:rsidRDefault="00A7424A" w:rsidP="00A7424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1449C1">
        <w:rPr>
          <w:rFonts w:asciiTheme="minorHAnsi" w:hAnsiTheme="minorHAnsi" w:cstheme="minorHAnsi"/>
          <w:bCs/>
          <w:sz w:val="21"/>
          <w:szCs w:val="21"/>
        </w:rPr>
        <w:t>(</w:t>
      </w:r>
      <w:r w:rsidRPr="001449C1">
        <w:rPr>
          <w:rFonts w:asciiTheme="minorHAnsi" w:hAnsiTheme="minorHAnsi" w:cstheme="minorHAnsi"/>
          <w:sz w:val="21"/>
          <w:szCs w:val="21"/>
        </w:rPr>
        <w:t xml:space="preserve">zgodnie z art. 64 ust. 1 pkt 4 ustawy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).</w:t>
      </w:r>
    </w:p>
    <w:p w:rsidR="00A7424A" w:rsidRPr="001449C1" w:rsidRDefault="00A7424A" w:rsidP="00A7424A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1449C1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1449C1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A7424A" w:rsidRPr="001449C1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Informuję również o uprawnieniach stron tego postępowania wynikających z art. 10 </w:t>
      </w:r>
      <w:r w:rsidRPr="001449C1">
        <w:rPr>
          <w:rFonts w:asciiTheme="minorHAnsi" w:hAnsiTheme="minorHAnsi" w:cstheme="minorHAnsi"/>
          <w:color w:val="212529"/>
          <w:sz w:val="21"/>
          <w:szCs w:val="21"/>
          <w:shd w:val="clear" w:color="auto" w:fill="FFFFFF"/>
        </w:rPr>
        <w:t>i 73 § 1 k.p.a. </w:t>
      </w:r>
      <w:r w:rsidRPr="001449C1">
        <w:rPr>
          <w:rFonts w:asciiTheme="minorHAnsi" w:hAnsiTheme="minorHAnsi" w:cstheme="minorHAnsi"/>
          <w:sz w:val="21"/>
          <w:szCs w:val="21"/>
        </w:rPr>
        <w:t xml:space="preserve">do czynnego udziału w każdym etapie postępowania. </w:t>
      </w:r>
    </w:p>
    <w:p w:rsidR="00A7424A" w:rsidRPr="001449C1" w:rsidRDefault="00A7424A" w:rsidP="00A7424A">
      <w:pPr>
        <w:pStyle w:val="Tekstpodstawowywcity2"/>
        <w:pBdr>
          <w:bottom w:val="single" w:sz="4" w:space="1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>Strony mogą zatem zapoznać się z dokumentacją sprawy, składać uwagi i wni</w:t>
      </w:r>
      <w:r>
        <w:rPr>
          <w:rFonts w:asciiTheme="minorHAnsi" w:hAnsiTheme="minorHAnsi" w:cstheme="minorHAnsi"/>
          <w:sz w:val="21"/>
          <w:szCs w:val="21"/>
        </w:rPr>
        <w:t>oski w siedzibie Urzędu Gminy w </w:t>
      </w:r>
      <w:r w:rsidRPr="001449C1">
        <w:rPr>
          <w:rFonts w:asciiTheme="minorHAnsi" w:hAnsiTheme="minorHAnsi" w:cstheme="minorHAnsi"/>
          <w:sz w:val="21"/>
          <w:szCs w:val="21"/>
        </w:rPr>
        <w:t>Kołaczkowie, przy ul. Plac Reymonta 3, w godz. urzędo</w:t>
      </w:r>
      <w:r>
        <w:rPr>
          <w:rFonts w:asciiTheme="minorHAnsi" w:hAnsiTheme="minorHAnsi" w:cstheme="minorHAnsi"/>
          <w:sz w:val="21"/>
          <w:szCs w:val="21"/>
        </w:rPr>
        <w:t xml:space="preserve">wania (pon. 8-16, </w:t>
      </w:r>
      <w:proofErr w:type="spellStart"/>
      <w:r>
        <w:rPr>
          <w:rFonts w:asciiTheme="minorHAnsi" w:hAnsiTheme="minorHAnsi" w:cstheme="minorHAnsi"/>
          <w:sz w:val="21"/>
          <w:szCs w:val="21"/>
        </w:rPr>
        <w:t>wt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-pt. 7-15) </w:t>
      </w:r>
      <w:r w:rsidRPr="001449C1">
        <w:rPr>
          <w:rFonts w:asciiTheme="minorHAnsi" w:hAnsiTheme="minorHAnsi" w:cstheme="minorHAnsi"/>
          <w:bCs/>
          <w:sz w:val="21"/>
          <w:szCs w:val="21"/>
        </w:rPr>
        <w:t xml:space="preserve">osobiście, przez pełnomocnika lub na piśmie, a także za pomocą poczty elektronicznej na adres: </w:t>
      </w:r>
      <w:hyperlink r:id="rId8" w:history="1">
        <w:r w:rsidRPr="001449C1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ug@kolaczkowo.pl</w:t>
        </w:r>
      </w:hyperlink>
      <w:r w:rsidRPr="001449C1">
        <w:rPr>
          <w:rFonts w:asciiTheme="minorHAnsi" w:hAnsiTheme="minorHAnsi" w:cstheme="minorHAnsi"/>
          <w:bCs/>
          <w:sz w:val="21"/>
          <w:szCs w:val="21"/>
        </w:rPr>
        <w:t xml:space="preserve"> lub </w:t>
      </w:r>
      <w:hyperlink r:id="rId9" w:history="1">
        <w:r w:rsidRPr="001449C1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srodowisko@kolaczkowo.pl</w:t>
        </w:r>
      </w:hyperlink>
      <w:r w:rsidRPr="001449C1">
        <w:rPr>
          <w:rFonts w:asciiTheme="minorHAnsi" w:hAnsiTheme="minorHAnsi" w:cstheme="minorHAnsi"/>
          <w:bCs/>
          <w:sz w:val="21"/>
          <w:szCs w:val="21"/>
        </w:rPr>
        <w:t>.</w:t>
      </w:r>
    </w:p>
    <w:p w:rsidR="00A7424A" w:rsidRPr="00EB5DB6" w:rsidRDefault="00A7424A" w:rsidP="00A7424A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A7424A" w:rsidRPr="008B6DC2" w:rsidRDefault="00A7424A" w:rsidP="00A7424A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7424A" w:rsidRPr="008B6DC2" w:rsidRDefault="00A7424A" w:rsidP="00A7424A">
      <w:pPr>
        <w:pStyle w:val="Nagwek6"/>
        <w:rPr>
          <w:rFonts w:asciiTheme="minorHAnsi" w:hAnsiTheme="minorHAnsi" w:cstheme="minorHAnsi"/>
          <w:szCs w:val="24"/>
        </w:rPr>
      </w:pPr>
      <w:r w:rsidRPr="008B6DC2">
        <w:rPr>
          <w:rFonts w:asciiTheme="minorHAnsi" w:hAnsiTheme="minorHAnsi" w:cstheme="minorHAnsi"/>
          <w:szCs w:val="24"/>
        </w:rPr>
        <w:t>UZASADNIENIE</w:t>
      </w:r>
    </w:p>
    <w:p w:rsidR="00A7424A" w:rsidRPr="001C15DB" w:rsidRDefault="00A7424A" w:rsidP="00A7424A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A7424A" w:rsidRPr="001C15DB" w:rsidRDefault="00A7424A" w:rsidP="00A7424A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 xml:space="preserve">Wydanie decyzji o środowiskowych uwarunkowaniach następuje zawsze przed uzyskaniem decyzji </w:t>
      </w:r>
      <w:r w:rsidRPr="00D94349">
        <w:rPr>
          <w:rFonts w:asciiTheme="minorHAnsi" w:hAnsiTheme="minorHAnsi" w:cstheme="minorHAnsi"/>
          <w:sz w:val="21"/>
          <w:szCs w:val="21"/>
        </w:rPr>
        <w:t xml:space="preserve">wymienionych w art. 72 </w:t>
      </w:r>
      <w:proofErr w:type="spellStart"/>
      <w:r w:rsidRPr="00D94349">
        <w:rPr>
          <w:rFonts w:asciiTheme="minorHAnsi" w:hAnsiTheme="minorHAnsi" w:cstheme="minorHAnsi"/>
          <w:sz w:val="21"/>
          <w:szCs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  <w:szCs w:val="21"/>
        </w:rPr>
        <w:t>. Decyzja o</w:t>
      </w:r>
      <w:r w:rsidRPr="001C15DB">
        <w:rPr>
          <w:rFonts w:asciiTheme="minorHAnsi" w:hAnsiTheme="minorHAnsi" w:cstheme="minorHAnsi"/>
          <w:sz w:val="21"/>
          <w:szCs w:val="21"/>
        </w:rPr>
        <w:t xml:space="preserve"> śro</w:t>
      </w:r>
      <w:r>
        <w:rPr>
          <w:rFonts w:asciiTheme="minorHAnsi" w:hAnsiTheme="minorHAnsi" w:cstheme="minorHAnsi"/>
          <w:sz w:val="21"/>
          <w:szCs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  <w:szCs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  <w:szCs w:val="21"/>
        </w:rPr>
        <w:br/>
        <w:t>oraz nie narusza prawa własności i uprawnień osób trzecich.</w:t>
      </w:r>
    </w:p>
    <w:p w:rsidR="00A7424A" w:rsidRPr="008B6DC2" w:rsidRDefault="00A7424A" w:rsidP="00A742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424A" w:rsidRPr="00A7424A" w:rsidRDefault="00A7424A" w:rsidP="00A7424A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t>POUCZENIE</w:t>
      </w:r>
    </w:p>
    <w:p w:rsidR="00A7424A" w:rsidRPr="00304E55" w:rsidRDefault="00A7424A" w:rsidP="00A7424A">
      <w:pPr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 xml:space="preserve">z art. 41 § 1 i 2 ustawy kpa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A7424A" w:rsidRDefault="00A7424A" w:rsidP="00A742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424A" w:rsidRPr="00990870" w:rsidRDefault="00A7424A" w:rsidP="00A7424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A7424A" w:rsidRDefault="00A7424A" w:rsidP="00A7424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A7424A" w:rsidRPr="008B6DC2" w:rsidRDefault="00A7424A" w:rsidP="00A7424A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A7424A" w:rsidRPr="008B6DC2" w:rsidRDefault="00A7424A" w:rsidP="00A7424A">
      <w:pPr>
        <w:rPr>
          <w:rFonts w:asciiTheme="minorHAnsi" w:hAnsiTheme="minorHAnsi" w:cstheme="minorHAnsi"/>
          <w:bCs/>
        </w:rPr>
      </w:pPr>
    </w:p>
    <w:p w:rsidR="00A7424A" w:rsidRDefault="00A7424A" w:rsidP="00A742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Wnioskodawca/Inwestor,</w:t>
      </w:r>
    </w:p>
    <w:p w:rsidR="00A7424A" w:rsidRPr="008B6DC2" w:rsidRDefault="00A7424A" w:rsidP="00A7424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8B6DC2">
        <w:rPr>
          <w:rFonts w:asciiTheme="minorHAnsi" w:hAnsiTheme="minorHAnsi"/>
          <w:bCs/>
          <w:sz w:val="20"/>
          <w:szCs w:val="20"/>
        </w:rPr>
        <w:t>Strony po</w:t>
      </w:r>
      <w:r>
        <w:rPr>
          <w:rFonts w:asciiTheme="minorHAnsi" w:hAnsiTheme="minorHAnsi"/>
          <w:bCs/>
          <w:sz w:val="20"/>
          <w:szCs w:val="20"/>
        </w:rPr>
        <w:t xml:space="preserve">stępowania zgodnie z art. 49 </w:t>
      </w:r>
      <w:proofErr w:type="spellStart"/>
      <w:r>
        <w:rPr>
          <w:rFonts w:asciiTheme="minorHAnsi" w:hAnsiTheme="minorHAnsi"/>
          <w:bCs/>
          <w:sz w:val="20"/>
          <w:szCs w:val="20"/>
        </w:rPr>
        <w:t>k.p.a</w:t>
      </w:r>
      <w:proofErr w:type="spellEnd"/>
      <w:r>
        <w:rPr>
          <w:rFonts w:asciiTheme="minorHAnsi" w:hAnsiTheme="minorHAnsi"/>
          <w:bCs/>
          <w:sz w:val="20"/>
          <w:szCs w:val="20"/>
        </w:rPr>
        <w:t>,</w:t>
      </w:r>
    </w:p>
    <w:p w:rsidR="00A7424A" w:rsidRPr="00304AD7" w:rsidRDefault="00A7424A" w:rsidP="00A742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8B6DC2">
        <w:rPr>
          <w:rFonts w:asciiTheme="minorHAnsi" w:hAnsiTheme="minorHAnsi" w:cstheme="minorHAnsi"/>
          <w:bCs/>
          <w:sz w:val="20"/>
          <w:szCs w:val="20"/>
        </w:rPr>
        <w:t>a/a.</w:t>
      </w:r>
    </w:p>
    <w:p w:rsidR="00A7424A" w:rsidRDefault="00A7424A" w:rsidP="00A7424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:rsidR="00A7424A" w:rsidRPr="00CF2DD7" w:rsidRDefault="00A7424A" w:rsidP="00A7424A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A7424A" w:rsidRPr="00CF2DD7" w:rsidRDefault="00A7424A" w:rsidP="00A7424A">
      <w:pPr>
        <w:jc w:val="center"/>
        <w:rPr>
          <w:rFonts w:asciiTheme="minorHAnsi" w:hAnsiTheme="minorHAnsi" w:cstheme="minorHAnsi"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b/>
          <w:bCs/>
        </w:rPr>
      </w:pP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Administrator danych osobowych. 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Administratorem Państwa danych osobowych jest </w:t>
      </w:r>
      <w:r w:rsidRPr="00CF2DD7">
        <w:rPr>
          <w:rFonts w:asciiTheme="minorHAnsi" w:hAnsiTheme="minorHAnsi" w:cstheme="minorHAnsi"/>
          <w:i/>
          <w:sz w:val="21"/>
          <w:szCs w:val="21"/>
          <w:u w:val="single"/>
        </w:rPr>
        <w:t>Wójt Gminy Kołaczkowo.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a) listownie: </w:t>
      </w:r>
      <w:r w:rsidRPr="00CF2DD7">
        <w:rPr>
          <w:rFonts w:asciiTheme="minorHAnsi" w:hAnsiTheme="minorHAnsi" w:cstheme="minorHAnsi"/>
          <w:i/>
          <w:iCs/>
          <w:sz w:val="21"/>
          <w:szCs w:val="21"/>
          <w:u w:val="single"/>
        </w:rPr>
        <w:t>Plac Reymonta 3, 62-306 Kołaczkowo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b) przez elektroniczną skrzynkę podawczą dostępną na stronie </w:t>
      </w:r>
      <w:r w:rsidRPr="00CF2DD7">
        <w:rPr>
          <w:rFonts w:asciiTheme="minorHAnsi" w:hAnsiTheme="minorHAnsi" w:cstheme="minorHAnsi"/>
          <w:i/>
          <w:iCs/>
          <w:sz w:val="21"/>
          <w:szCs w:val="21"/>
          <w:u w:val="single"/>
        </w:rPr>
        <w:t>www.kolaczkowo.pl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c) telefonicznie: </w:t>
      </w:r>
      <w:r w:rsidRPr="00CF2DD7">
        <w:rPr>
          <w:rFonts w:asciiTheme="minorHAnsi" w:hAnsiTheme="minorHAnsi" w:cstheme="minorHAnsi"/>
          <w:i/>
          <w:sz w:val="21"/>
          <w:szCs w:val="21"/>
          <w:u w:val="single"/>
        </w:rPr>
        <w:t>061-438-03-30, 061-438-53-24.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Inspektor ochrony danych.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Możecie się Państwo kontaktować również z wyznaczonym Inspektorem Ochrony Danych pod adresem </w:t>
      </w:r>
      <w:r w:rsidRPr="00CF2DD7">
        <w:rPr>
          <w:rFonts w:asciiTheme="minorHAnsi" w:hAnsiTheme="minorHAnsi" w:cstheme="minorHAnsi"/>
          <w:sz w:val="21"/>
          <w:szCs w:val="21"/>
        </w:rPr>
        <w:br/>
        <w:t>email iod@comp-net.pl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Cele i podstawy przetwarzania.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Będziemy przetwarzać Państwa dane osobowe w celu realizacji zadań zgodnie z ustawą z dnia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3 października 2008 r. o udostępnianiu informacji o środowisku i jego ochronie, udziale społeczeństwa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w ochronie środowiska oraz o ocenach oddziaływania na środowisko (Dz.U.2021.247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F2DD7">
        <w:rPr>
          <w:rFonts w:asciiTheme="minorHAnsi" w:hAnsiTheme="minorHAnsi" w:cstheme="minorHAnsi"/>
          <w:sz w:val="21"/>
          <w:szCs w:val="21"/>
        </w:rPr>
        <w:t xml:space="preserve"> Następnie Państwa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dane będziemy przetwarzać w celu wypełnienia obowiązku archiwizacji dokumentów, wynikającego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z ustawy z dnia 14 lipca 1983 r. o narodowym zasobie archiwalnym i archiwach. 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Odbiorcy danych osobowych.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Odbiorcami Państwa danych osobowych będą podmioty upoważnione na podstawie przepisów prawa oraz inne podmioty, z którymi Administrator posiada stosowne zapisy o powierzeniu danych.  </w:t>
      </w:r>
    </w:p>
    <w:p w:rsidR="00A7424A" w:rsidRPr="00CF2DD7" w:rsidRDefault="00A7424A" w:rsidP="00A7424A">
      <w:pPr>
        <w:ind w:left="-142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Okres przechowywania danych.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Będziemy przechowywać Państwa dane przez czas realizacji zadań Administratora, wskazanych w ustawie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z dnia 3 października 2008 r. o udostępnianiu informacji o środowisku i jego ochronie, udziale społeczeństwa w ochronie środowiska oraz o ocenach oddziaływania na środowisko (Dz.U.2018.2081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.), a następnie - zgodnie z obowiązującą u Administratora Instrukcją kancelaryjną oraz przepisami o archiwizacji dokumentów.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Prawa osób, których dane dotyczą.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Zgodnie z przepisami prawa przysługuje Państwu: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dostępu do swoich danych oraz otrzymania ich kopii;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 sprostowania (poprawiania) swoich danych;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 ograniczenia przetwarzania danych;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prawo do wniesienia skargi do Prezesa UODO (na adres Prezesa Urzędu Ochrony Danych Osobowych,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ul. Stawki 2, 00 - 193 Warszawa) 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Informacja o wymogu podania danych. </w:t>
      </w:r>
    </w:p>
    <w:p w:rsidR="00A7424A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Podanie przez Państwa danych osobowych jest obowiązkiem wynikającym z ustawy z dnia 3 października 2008 r. o udostępnianiu informacji o środowisku i jego ochronie, udziale społeczeństwa w ochronie środowiska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oraz o ocenach oddziaływania na środowisko (Dz.U.2021.247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A7424A" w:rsidRDefault="00A7424A" w:rsidP="00A7424A">
      <w:pPr>
        <w:jc w:val="center"/>
      </w:pPr>
    </w:p>
    <w:p w:rsidR="0012248A" w:rsidRPr="00A7424A" w:rsidRDefault="0012248A" w:rsidP="00A7424A">
      <w:bookmarkStart w:id="0" w:name="_GoBack"/>
      <w:bookmarkEnd w:id="0"/>
    </w:p>
    <w:sectPr w:rsidR="0012248A" w:rsidRPr="00A7424A" w:rsidSect="0057542A"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57" w:rsidRDefault="00302D57">
      <w:r>
        <w:separator/>
      </w:r>
    </w:p>
  </w:endnote>
  <w:endnote w:type="continuationSeparator" w:id="0">
    <w:p w:rsidR="00302D57" w:rsidRDefault="0030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p w:rsidR="00EE62E7" w:rsidRPr="0064460A" w:rsidRDefault="00A7424A" w:rsidP="00EE62E7">
        <w:pPr>
          <w:spacing w:after="200" w:line="276" w:lineRule="auto"/>
          <w:rPr>
            <w:rFonts w:asciiTheme="minorHAnsi" w:hAnsiTheme="minorHAnsi"/>
            <w:b/>
            <w:bCs/>
            <w:sz w:val="20"/>
            <w:szCs w:val="20"/>
            <w:u w:val="single"/>
          </w:rPr>
        </w:pPr>
        <w:r>
          <w:rPr>
            <w:rFonts w:asciiTheme="minorHAnsi" w:hAnsiTheme="minorHAnsi"/>
            <w:b/>
            <w:bCs/>
          </w:rPr>
          <w:t xml:space="preserve">Wywieszono na tablicy ogłoszeń w budynku urzędu gminy oraz umieszczono w </w:t>
        </w:r>
        <w:r w:rsidRPr="004B121C">
          <w:rPr>
            <w:rFonts w:asciiTheme="minorHAnsi" w:hAnsiTheme="minorHAnsi"/>
            <w:b/>
            <w:bCs/>
            <w:u w:val="single"/>
          </w:rPr>
          <w:t>BIP</w:t>
        </w:r>
        <w:r>
          <w:rPr>
            <w:rFonts w:asciiTheme="minorHAnsi" w:hAnsiTheme="minorHAnsi"/>
            <w:b/>
            <w:bCs/>
          </w:rPr>
          <w:t xml:space="preserve"> w dniu: </w:t>
        </w:r>
        <w:r>
          <w:rPr>
            <w:rFonts w:asciiTheme="minorHAnsi" w:hAnsiTheme="minorHAnsi"/>
            <w:bCs/>
            <w:sz w:val="20"/>
            <w:szCs w:val="20"/>
            <w:u w:val="single"/>
          </w:rPr>
          <w:t>11</w:t>
        </w:r>
        <w:r w:rsidRPr="0064460A">
          <w:rPr>
            <w:rFonts w:asciiTheme="minorHAnsi" w:hAnsiTheme="minorHAnsi"/>
            <w:bCs/>
            <w:sz w:val="20"/>
            <w:szCs w:val="20"/>
            <w:u w:val="single"/>
          </w:rPr>
          <w:t>.0</w:t>
        </w:r>
        <w:r>
          <w:rPr>
            <w:rFonts w:asciiTheme="minorHAnsi" w:hAnsiTheme="minorHAnsi"/>
            <w:bCs/>
            <w:sz w:val="20"/>
            <w:szCs w:val="20"/>
            <w:u w:val="single"/>
          </w:rPr>
          <w:t>6</w:t>
        </w:r>
        <w:r w:rsidRPr="0064460A">
          <w:rPr>
            <w:rFonts w:asciiTheme="minorHAnsi" w:hAnsiTheme="minorHAnsi"/>
            <w:bCs/>
            <w:sz w:val="20"/>
            <w:szCs w:val="20"/>
            <w:u w:val="single"/>
          </w:rPr>
          <w:t>.202</w:t>
        </w:r>
        <w:r>
          <w:rPr>
            <w:rFonts w:asciiTheme="minorHAnsi" w:hAnsiTheme="minorHAnsi"/>
            <w:bCs/>
            <w:sz w:val="20"/>
            <w:szCs w:val="20"/>
            <w:u w:val="single"/>
          </w:rPr>
          <w:t>1</w:t>
        </w:r>
        <w:r w:rsidRPr="0064460A">
          <w:rPr>
            <w:rFonts w:asciiTheme="minorHAnsi" w:hAnsiTheme="minorHAnsi"/>
            <w:bCs/>
            <w:sz w:val="20"/>
            <w:szCs w:val="20"/>
            <w:u w:val="single"/>
          </w:rPr>
          <w:t xml:space="preserve"> r.</w:t>
        </w:r>
      </w:p>
      <w:p w:rsidR="00EE62E7" w:rsidRDefault="00302D57">
        <w:pPr>
          <w:pStyle w:val="Stopka"/>
          <w:jc w:val="right"/>
        </w:pPr>
      </w:p>
    </w:sdtContent>
  </w:sdt>
  <w:p w:rsidR="00EE62E7" w:rsidRDefault="00302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57" w:rsidRDefault="00302D57">
      <w:r>
        <w:separator/>
      </w:r>
    </w:p>
  </w:footnote>
  <w:footnote w:type="continuationSeparator" w:id="0">
    <w:p w:rsidR="00302D57" w:rsidRDefault="0030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A17D8"/>
    <w:multiLevelType w:val="hybridMultilevel"/>
    <w:tmpl w:val="FFF045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A"/>
    <w:rsid w:val="0012248A"/>
    <w:rsid w:val="00302D57"/>
    <w:rsid w:val="004B121C"/>
    <w:rsid w:val="00A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EDD8A-53DC-4309-9E85-8D53A16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24A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7424A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4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42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424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424A"/>
    <w:pPr>
      <w:ind w:left="141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42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42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2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FE64-08FF-41A8-A7C5-D357EA0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2</cp:revision>
  <dcterms:created xsi:type="dcterms:W3CDTF">2021-06-10T10:02:00Z</dcterms:created>
  <dcterms:modified xsi:type="dcterms:W3CDTF">2021-06-10T10:08:00Z</dcterms:modified>
</cp:coreProperties>
</file>